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20" w:lineRule="auto"/>
        <w:rPr/>
      </w:pPr>
      <w:r w:rsidDel="00000000" w:rsidR="00000000" w:rsidRPr="00000000">
        <w:rPr>
          <w:rFonts w:ascii="Aptos" w:cs="Aptos" w:eastAsia="Aptos" w:hAnsi="Aptos"/>
          <w:b w:val="1"/>
          <w:bCs w:val="1"/>
          <w:color w:val="2bb7a3"/>
          <w:sz w:val="20"/>
          <w:szCs w:val="20"/>
          <w:rtl w:val="0"/>
        </w:rPr>
        <w:t xml:space="preserve">GOVERNANCE &amp; PARTNERSHIPS</w:t>
      </w:r>
      <w:r w:rsidDel="00000000" w:rsidR="00000000" w:rsidRPr="00000000">
        <w:rPr>
          <w:rtl w:val="0"/>
        </w:rPr>
      </w:r>
    </w:p>
    <w:p w:rsidR="00000000" w:rsidDel="00000000" w:rsidP="00000000" w:rsidRDefault="00000000" w:rsidRPr="00000000" w14:paraId="00000002">
      <w:pPr>
        <w:spacing w:after="120" w:before="0" w:lineRule="auto"/>
        <w:rPr/>
      </w:pPr>
      <w:r w:rsidDel="00000000" w:rsidR="00000000" w:rsidRPr="00000000">
        <w:rPr>
          <w:rFonts w:ascii="Aptos" w:cs="Aptos" w:eastAsia="Aptos" w:hAnsi="Aptos"/>
          <w:b w:val="1"/>
          <w:bCs w:val="1"/>
          <w:color w:val="0a222d"/>
          <w:sz w:val="56"/>
          <w:szCs w:val="56"/>
          <w:rtl w:val="0"/>
        </w:rPr>
        <w:t xml:space="preserve">Nonprofit Memorandum of Understanding</w:t>
      </w:r>
      <w:r w:rsidDel="00000000" w:rsidR="00000000" w:rsidRPr="00000000">
        <w:rPr>
          <w:rtl w:val="0"/>
        </w:rPr>
      </w:r>
    </w:p>
    <w:p w:rsidR="00000000" w:rsidDel="00000000" w:rsidP="00000000" w:rsidRDefault="00000000" w:rsidRPr="00000000" w14:paraId="00000003">
      <w:pPr>
        <w:spacing w:after="160" w:before="0" w:lineRule="auto"/>
        <w:rPr/>
      </w:pPr>
      <w:r w:rsidDel="00000000" w:rsidR="00000000" w:rsidRPr="00000000">
        <w:rPr>
          <w:rFonts w:ascii="Aptos" w:cs="Aptos" w:eastAsia="Aptos" w:hAnsi="Aptos"/>
          <w:i w:val="1"/>
          <w:iCs w:val="1"/>
          <w:color w:val="1d6f5f"/>
          <w:sz w:val="25"/>
          <w:szCs w:val="25"/>
          <w:rtl w:val="0"/>
        </w:rPr>
        <w:t xml:space="preserve">A clear, adaptable framework for documenting a collaboration between your organization and another party.</w:t>
      </w:r>
      <w:r w:rsidDel="00000000" w:rsidR="00000000" w:rsidRPr="00000000">
        <w:rPr>
          <w:rtl w:val="0"/>
        </w:rPr>
      </w:r>
    </w:p>
    <w:p w:rsidR="00000000" w:rsidDel="00000000" w:rsidP="00000000" w:rsidRDefault="00000000" w:rsidRPr="00000000" w14:paraId="00000004">
      <w:pPr>
        <w:spacing w:after="120" w:before="0" w:lineRule="auto"/>
        <w:rPr/>
      </w:pPr>
      <w:r w:rsidDel="00000000" w:rsidR="00000000" w:rsidRPr="00000000">
        <w:rPr>
          <w:rFonts w:ascii="Aptos" w:cs="Aptos" w:eastAsia="Aptos" w:hAnsi="Aptos"/>
          <w:b w:val="1"/>
          <w:bCs w:val="1"/>
          <w:color w:val="2bb7a3"/>
          <w:sz w:val="18"/>
          <w:szCs w:val="18"/>
          <w:rtl w:val="0"/>
        </w:rPr>
        <w:t xml:space="preserve">VERSION 1.0  •  SEPTEMBER 2026</w:t>
      </w:r>
      <w:r w:rsidDel="00000000" w:rsidR="00000000" w:rsidRPr="00000000">
        <w:rPr>
          <w:rtl w:val="0"/>
        </w:rPr>
      </w:r>
    </w:p>
    <w:p w:rsidR="00000000" w:rsidDel="00000000" w:rsidP="00000000" w:rsidRDefault="00000000" w:rsidRPr="00000000" w14:paraId="00000005">
      <w:pPr>
        <w:spacing w:after="280" w:before="0" w:lineRule="auto"/>
        <w:rPr/>
      </w:pPr>
      <w:r w:rsidDel="00000000" w:rsidR="00000000" w:rsidRPr="00000000">
        <w:rPr>
          <w:rFonts w:ascii="Aptos" w:cs="Aptos" w:eastAsia="Aptos" w:hAnsi="Aptos"/>
          <w:color w:val="5a6770"/>
          <w:sz w:val="20"/>
          <w:szCs w:val="20"/>
          <w:rtl w:val="0"/>
        </w:rPr>
        <w:t xml:space="preserve">Built for joint programming, shared services, referral partnerships, data sharing, and co-location arrangements — not a substitute for a binding legal contract.</w:t>
      </w:r>
      <w:r w:rsidDel="00000000" w:rsidR="00000000" w:rsidRPr="00000000">
        <w:rPr>
          <w:rtl w:val="0"/>
        </w:rPr>
      </w:r>
    </w:p>
    <w:p w:rsidR="00000000" w:rsidDel="00000000" w:rsidP="00000000" w:rsidRDefault="00000000" w:rsidRPr="00000000" w14:paraId="00000006">
      <w:pPr>
        <w:pBdr>
          <w:bottom w:color="2bb7a3" w:space="1" w:sz="10" w:val="single"/>
        </w:pBdr>
        <w:spacing w:after="200" w:before="0" w:lineRule="auto"/>
        <w:rPr/>
      </w:pPr>
      <w:r w:rsidDel="00000000" w:rsidR="00000000" w:rsidRPr="00000000">
        <w:rPr>
          <w:rtl w:val="0"/>
        </w:rPr>
      </w:r>
    </w:p>
    <w:tbl>
      <w:tblPr>
        <w:tblStyle w:val="Table1"/>
        <w:tblW w:w="9648.0" w:type="dxa"/>
        <w:jc w:val="center"/>
        <w:tblLayout w:type="fixed"/>
        <w:tblLook w:val="0400"/>
      </w:tblPr>
      <w:tblGrid>
        <w:gridCol w:w="9648"/>
        <w:tblGridChange w:id="0">
          <w:tblGrid>
            <w:gridCol w:w="9648"/>
          </w:tblGrid>
        </w:tblGridChange>
      </w:tblGrid>
      <w:tr>
        <w:trPr>
          <w:cantSplit w:val="0"/>
          <w:tblHeader w:val="0"/>
        </w:trPr>
        <w:tc>
          <w:tcPr>
            <w:tcBorders>
              <w:left w:color="c9a100" w:space="0" w:sz="24" w:val="single"/>
            </w:tcBorders>
            <w:shd w:fill="fff1c9" w:val="clear"/>
            <w:tcMar>
              <w:top w:w="160.0" w:type="dxa"/>
              <w:left w:w="220.0" w:type="dxa"/>
              <w:bottom w:w="160.0" w:type="dxa"/>
              <w:right w:w="22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color w:val="0a222d"/>
                <w:sz w:val="21"/>
                <w:szCs w:val="21"/>
                <w:rtl w:val="0"/>
              </w:rPr>
              <w:t xml:space="preserve">THIS IS A GOOD-FAITH FRAMEWORK, NOT A BINDING CONTRACT</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b w:val="0"/>
                <w:bCs w:val="0"/>
                <w:i w:val="0"/>
                <w:iCs w:val="0"/>
                <w:color w:val="1a1a1a"/>
                <w:sz w:val="19"/>
                <w:szCs w:val="19"/>
                <w:rtl w:val="0"/>
              </w:rPr>
              <w:t xml:space="preserve">A Memorandum of Understanding documents shared intent and working expectations between partners — it is generally not designed or enforced as a legally binding contract. If your collaboration involves the exchange of money, the assignment or licensing of intellectual property, liability exposure, exclusivity, or anything you would need a court to enforce, use a formal written contract instead and have it reviewed by a licensed attorney.</w:t>
            </w: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Fonts w:ascii="Aptos" w:cs="Aptos" w:eastAsia="Aptos" w:hAnsi="Aptos"/>
                <w:b w:val="0"/>
                <w:bCs w:val="0"/>
                <w:i w:val="0"/>
                <w:iCs w:val="0"/>
                <w:color w:val="1a1a1a"/>
                <w:sz w:val="19"/>
                <w:szCs w:val="19"/>
                <w:rtl w:val="0"/>
              </w:rPr>
              <w:t xml:space="preserve">This template is educational content prepared for general use, not legal advice, and using it does not create an attorney-client relationship with Salish Sea Consulting. When in doubt, have counsel review the signed document before either party relies on it.</w:t>
            </w:r>
            <w:r w:rsidDel="00000000" w:rsidR="00000000" w:rsidRPr="00000000">
              <w:rPr>
                <w:rtl w:val="0"/>
              </w:rPr>
            </w:r>
          </w:p>
        </w:tc>
      </w:tr>
    </w:tbl>
    <w:p w:rsidR="00000000" w:rsidDel="00000000" w:rsidP="00000000" w:rsidRDefault="00000000" w:rsidRPr="00000000" w14:paraId="0000000A">
      <w:pPr>
        <w:spacing w:after="80" w:lineRule="auto"/>
        <w:rPr/>
      </w:pPr>
      <w:r w:rsidDel="00000000" w:rsidR="00000000" w:rsidRPr="00000000">
        <w:rPr>
          <w:rtl w:val="0"/>
        </w:rPr>
      </w:r>
    </w:p>
    <w:p w:rsidR="00000000" w:rsidDel="00000000" w:rsidP="00000000" w:rsidRDefault="00000000" w:rsidRPr="00000000" w14:paraId="0000000B">
      <w:pPr>
        <w:spacing w:after="120" w:before="120" w:lineRule="auto"/>
        <w:rPr/>
      </w:pPr>
      <w:r w:rsidDel="00000000" w:rsidR="00000000" w:rsidRPr="00000000">
        <w:rPr>
          <w:rFonts w:ascii="Aptos" w:cs="Aptos" w:eastAsia="Aptos" w:hAnsi="Aptos"/>
          <w:b w:val="1"/>
          <w:bCs w:val="1"/>
          <w:color w:val="14515e"/>
          <w:sz w:val="23"/>
          <w:szCs w:val="23"/>
          <w:rtl w:val="0"/>
        </w:rPr>
        <w:t xml:space="preserve">How to use this template</w:t>
      </w:r>
      <w:r w:rsidDel="00000000" w:rsidR="00000000" w:rsidRPr="00000000">
        <w:rPr>
          <w:rtl w:val="0"/>
        </w:rPr>
      </w:r>
    </w:p>
    <w:p w:rsidR="00000000" w:rsidDel="00000000" w:rsidP="00000000" w:rsidRDefault="00000000" w:rsidRPr="00000000" w14:paraId="0000000C">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An MOU works best as a short, honest description of what each partner has agreed to do — written down while everyone still remembers the conversation, before roles get fuzzy six months in. Work through it in this order:</w:t>
      </w:r>
      <w:r w:rsidDel="00000000" w:rsidR="00000000" w:rsidRPr="00000000">
        <w:rPr>
          <w:rtl w:val="0"/>
        </w:rPr>
      </w:r>
    </w:p>
    <w:p w:rsidR="00000000" w:rsidDel="00000000" w:rsidP="00000000" w:rsidRDefault="00000000" w:rsidRPr="00000000" w14:paraId="0000000D">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1.</w:t>
        <w:tab/>
      </w:r>
      <w:r w:rsidDel="00000000" w:rsidR="00000000" w:rsidRPr="00000000">
        <w:rPr>
          <w:rFonts w:ascii="Aptos" w:cs="Aptos" w:eastAsia="Aptos" w:hAnsi="Aptos"/>
          <w:b w:val="0"/>
          <w:bCs w:val="0"/>
          <w:i w:val="0"/>
          <w:iCs w:val="0"/>
          <w:color w:val="1a1a1a"/>
          <w:sz w:val="20"/>
          <w:szCs w:val="20"/>
          <w:rtl w:val="0"/>
        </w:rPr>
        <w:t xml:space="preserve">Fill in both organizations’ legal names, the purpose of the collaboration, and the effective date in the Parties and Purpose sections.</w:t>
      </w:r>
      <w:r w:rsidDel="00000000" w:rsidR="00000000" w:rsidRPr="00000000">
        <w:rPr>
          <w:rtl w:val="0"/>
        </w:rPr>
      </w:r>
    </w:p>
    <w:p w:rsidR="00000000" w:rsidDel="00000000" w:rsidP="00000000" w:rsidRDefault="00000000" w:rsidRPr="00000000" w14:paraId="0000000E">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2.</w:t>
        <w:tab/>
      </w:r>
      <w:r w:rsidDel="00000000" w:rsidR="00000000" w:rsidRPr="00000000">
        <w:rPr>
          <w:rFonts w:ascii="Aptos" w:cs="Aptos" w:eastAsia="Aptos" w:hAnsi="Aptos"/>
          <w:b w:val="0"/>
          <w:bCs w:val="0"/>
          <w:i w:val="0"/>
          <w:iCs w:val="0"/>
          <w:color w:val="1a1a1a"/>
          <w:sz w:val="20"/>
          <w:szCs w:val="20"/>
          <w:rtl w:val="0"/>
        </w:rPr>
        <w:t xml:space="preserve">Complete the Roles &amp; Responsibilities table with specific, checkable commitments for each party — "attend quarterly meetings" is checkable; "support the partnership" is not.</w:t>
      </w:r>
      <w:r w:rsidDel="00000000" w:rsidR="00000000" w:rsidRPr="00000000">
        <w:rPr>
          <w:rtl w:val="0"/>
        </w:rPr>
      </w:r>
    </w:p>
    <w:p w:rsidR="00000000" w:rsidDel="00000000" w:rsidP="00000000" w:rsidRDefault="00000000" w:rsidRPr="00000000" w14:paraId="0000000F">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3.</w:t>
        <w:tab/>
      </w:r>
      <w:r w:rsidDel="00000000" w:rsidR="00000000" w:rsidRPr="00000000">
        <w:rPr>
          <w:rFonts w:ascii="Aptos" w:cs="Aptos" w:eastAsia="Aptos" w:hAnsi="Aptos"/>
          <w:b w:val="0"/>
          <w:bCs w:val="0"/>
          <w:i w:val="0"/>
          <w:iCs w:val="0"/>
          <w:color w:val="1a1a1a"/>
          <w:sz w:val="20"/>
          <w:szCs w:val="20"/>
          <w:rtl w:val="0"/>
        </w:rPr>
        <w:t xml:space="preserve">If either party is contributing staff time, space, equipment, or funding, list it in the Resources &amp; Contributions table, even informally — this is the section partners most often wish they had written down after a disagreement.</w:t>
      </w:r>
      <w:r w:rsidDel="00000000" w:rsidR="00000000" w:rsidRPr="00000000">
        <w:rPr>
          <w:rtl w:val="0"/>
        </w:rPr>
      </w:r>
    </w:p>
    <w:p w:rsidR="00000000" w:rsidDel="00000000" w:rsidP="00000000" w:rsidRDefault="00000000" w:rsidRPr="00000000" w14:paraId="00000010">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4.</w:t>
        <w:tab/>
      </w:r>
      <w:r w:rsidDel="00000000" w:rsidR="00000000" w:rsidRPr="00000000">
        <w:rPr>
          <w:rFonts w:ascii="Aptos" w:cs="Aptos" w:eastAsia="Aptos" w:hAnsi="Aptos"/>
          <w:b w:val="0"/>
          <w:bCs w:val="0"/>
          <w:i w:val="0"/>
          <w:iCs w:val="0"/>
          <w:color w:val="1a1a1a"/>
          <w:sz w:val="20"/>
          <w:szCs w:val="20"/>
          <w:rtl w:val="0"/>
        </w:rPr>
        <w:t xml:space="preserve">Decide who has final say if the partners disagree (Communication &amp; Decision-Making) and how either party can exit the arrangement (Termination) before you need those answers under pressure.</w:t>
      </w:r>
      <w:r w:rsidDel="00000000" w:rsidR="00000000" w:rsidRPr="00000000">
        <w:rPr>
          <w:rtl w:val="0"/>
        </w:rPr>
      </w:r>
    </w:p>
    <w:p w:rsidR="00000000" w:rsidDel="00000000" w:rsidP="00000000" w:rsidRDefault="00000000" w:rsidRPr="00000000" w14:paraId="00000011">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5.</w:t>
        <w:tab/>
      </w:r>
      <w:r w:rsidDel="00000000" w:rsidR="00000000" w:rsidRPr="00000000">
        <w:rPr>
          <w:rFonts w:ascii="Aptos" w:cs="Aptos" w:eastAsia="Aptos" w:hAnsi="Aptos"/>
          <w:b w:val="0"/>
          <w:bCs w:val="0"/>
          <w:i w:val="0"/>
          <w:iCs w:val="0"/>
          <w:color w:val="1a1a1a"/>
          <w:sz w:val="20"/>
          <w:szCs w:val="20"/>
          <w:rtl w:val="0"/>
        </w:rPr>
        <w:t xml:space="preserve">Route the draft past whoever holds legal or budget authority at each organization — an Executive Director, board chair, or fiscal officer — and have both parties sign before starting joint work.</w:t>
      </w:r>
      <w:r w:rsidDel="00000000" w:rsidR="00000000" w:rsidRPr="00000000">
        <w:rPr>
          <w:rtl w:val="0"/>
        </w:rPr>
      </w:r>
    </w:p>
    <w:p w:rsidR="00000000" w:rsidDel="00000000" w:rsidP="00000000" w:rsidRDefault="00000000" w:rsidRPr="00000000" w14:paraId="00000012">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6.</w:t>
        <w:tab/>
      </w:r>
      <w:r w:rsidDel="00000000" w:rsidR="00000000" w:rsidRPr="00000000">
        <w:rPr>
          <w:rFonts w:ascii="Aptos" w:cs="Aptos" w:eastAsia="Aptos" w:hAnsi="Aptos"/>
          <w:b w:val="0"/>
          <w:bCs w:val="0"/>
          <w:i w:val="0"/>
          <w:iCs w:val="0"/>
          <w:color w:val="1a1a1a"/>
          <w:sz w:val="20"/>
          <w:szCs w:val="20"/>
          <w:rtl w:val="0"/>
        </w:rPr>
        <w:t xml:space="preserve">Revisit the MOU at renewal (Section IV) or any time roles, funding, or scope change materially — an MOU that no longer describes what’s actually happening is worse than no MOU at all.</w:t>
      </w:r>
      <w:r w:rsidDel="00000000" w:rsidR="00000000" w:rsidRPr="00000000">
        <w:rPr>
          <w:rtl w:val="0"/>
        </w:rPr>
      </w:r>
    </w:p>
    <w:p w:rsidR="00000000" w:rsidDel="00000000" w:rsidP="00000000" w:rsidRDefault="00000000" w:rsidRPr="00000000" w14:paraId="00000013">
      <w:pPr>
        <w:pBdr>
          <w:bottom w:color="dddddd" w:space="1" w:sz="6" w:val="single"/>
        </w:pBdr>
        <w:spacing w:after="280" w:before="0" w:lineRule="auto"/>
        <w:rPr/>
      </w:pPr>
      <w:r w:rsidDel="00000000" w:rsidR="00000000" w:rsidRPr="00000000">
        <w:rPr>
          <w:rtl w:val="0"/>
        </w:rPr>
      </w:r>
    </w:p>
    <w:p w:rsidR="00000000" w:rsidDel="00000000" w:rsidP="00000000" w:rsidRDefault="00000000" w:rsidRPr="00000000" w14:paraId="00000014">
      <w:pPr>
        <w:spacing w:after="40" w:before="80" w:lineRule="auto"/>
        <w:jc w:val="center"/>
        <w:rPr/>
      </w:pPr>
      <w:r w:rsidDel="00000000" w:rsidR="00000000" w:rsidRPr="00000000">
        <w:rPr>
          <w:rFonts w:ascii="Aptos" w:cs="Aptos" w:eastAsia="Aptos" w:hAnsi="Aptos"/>
          <w:b w:val="1"/>
          <w:bCs w:val="1"/>
          <w:color w:val="0a222d"/>
          <w:sz w:val="30"/>
          <w:szCs w:val="30"/>
          <w:rtl w:val="0"/>
        </w:rPr>
        <w:t xml:space="preserve">MEMORANDUM OF UNDERSTANDING</w:t>
      </w:r>
      <w:r w:rsidDel="00000000" w:rsidR="00000000" w:rsidRPr="00000000">
        <w:rPr>
          <w:rtl w:val="0"/>
        </w:rPr>
      </w:r>
    </w:p>
    <w:p w:rsidR="00000000" w:rsidDel="00000000" w:rsidP="00000000" w:rsidRDefault="00000000" w:rsidRPr="00000000" w14:paraId="00000015">
      <w:pPr>
        <w:spacing w:after="320" w:lineRule="auto"/>
        <w:jc w:val="center"/>
        <w:rPr/>
      </w:pPr>
      <w:r w:rsidDel="00000000" w:rsidR="00000000" w:rsidRPr="00000000">
        <w:rPr>
          <w:rFonts w:ascii="Aptos" w:cs="Aptos" w:eastAsia="Aptos" w:hAnsi="Aptos"/>
          <w:b w:val="0"/>
          <w:bCs w:val="0"/>
          <w:i w:val="1"/>
          <w:iCs w:val="1"/>
          <w:color w:val="5a6770"/>
          <w:sz w:val="21"/>
          <w:szCs w:val="21"/>
          <w:rtl w:val="0"/>
        </w:rPr>
        <w:t xml:space="preserve">between </w:t>
      </w:r>
      <w:r w:rsidDel="00000000" w:rsidR="00000000" w:rsidRPr="00000000">
        <w:rPr>
          <w:rFonts w:ascii="Aptos" w:cs="Aptos" w:eastAsia="Aptos" w:hAnsi="Aptos"/>
          <w:i w:val="1"/>
          <w:iCs w:val="1"/>
          <w:color w:val="1d6f5f"/>
          <w:sz w:val="21"/>
          <w:szCs w:val="21"/>
          <w:rtl w:val="0"/>
        </w:rPr>
        <w:t xml:space="preserve">[Organization A Legal Name]</w:t>
      </w:r>
      <w:r w:rsidDel="00000000" w:rsidR="00000000" w:rsidRPr="00000000">
        <w:rPr>
          <w:rFonts w:ascii="Aptos" w:cs="Aptos" w:eastAsia="Aptos" w:hAnsi="Aptos"/>
          <w:b w:val="0"/>
          <w:bCs w:val="0"/>
          <w:i w:val="1"/>
          <w:iCs w:val="1"/>
          <w:color w:val="5a6770"/>
          <w:sz w:val="21"/>
          <w:szCs w:val="21"/>
          <w:rtl w:val="0"/>
        </w:rPr>
        <w:t xml:space="preserve"> and </w:t>
      </w:r>
      <w:r w:rsidDel="00000000" w:rsidR="00000000" w:rsidRPr="00000000">
        <w:rPr>
          <w:rFonts w:ascii="Aptos" w:cs="Aptos" w:eastAsia="Aptos" w:hAnsi="Aptos"/>
          <w:i w:val="1"/>
          <w:iCs w:val="1"/>
          <w:color w:val="1d6f5f"/>
          <w:sz w:val="21"/>
          <w:szCs w:val="21"/>
          <w:rtl w:val="0"/>
        </w:rPr>
        <w:t xml:space="preserve">[Organization B Legal Name]</w:t>
      </w:r>
      <w:r w:rsidDel="00000000" w:rsidR="00000000" w:rsidRPr="00000000">
        <w:rPr>
          <w:rtl w:val="0"/>
        </w:rPr>
      </w:r>
    </w:p>
    <w:p w:rsidR="00000000" w:rsidDel="00000000" w:rsidP="00000000" w:rsidRDefault="00000000" w:rsidRPr="00000000" w14:paraId="00000016">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Memorandum of Understanding ("MOU") is entered into as of </w:t>
      </w:r>
      <w:r w:rsidDel="00000000" w:rsidR="00000000" w:rsidRPr="00000000">
        <w:rPr>
          <w:rFonts w:ascii="Aptos" w:cs="Aptos" w:eastAsia="Aptos" w:hAnsi="Aptos"/>
          <w:i w:val="1"/>
          <w:iCs w:val="1"/>
          <w:color w:val="1d6f5f"/>
          <w:sz w:val="21"/>
          <w:szCs w:val="21"/>
          <w:rtl w:val="0"/>
        </w:rPr>
        <w:t xml:space="preserve">[Effective Date]</w:t>
      </w:r>
      <w:r w:rsidDel="00000000" w:rsidR="00000000" w:rsidRPr="00000000">
        <w:rPr>
          <w:rFonts w:ascii="Aptos" w:cs="Aptos" w:eastAsia="Aptos" w:hAnsi="Aptos"/>
          <w:b w:val="0"/>
          <w:bCs w:val="0"/>
          <w:i w:val="0"/>
          <w:iCs w:val="0"/>
          <w:color w:val="1a1a1a"/>
          <w:sz w:val="21"/>
          <w:szCs w:val="21"/>
          <w:rtl w:val="0"/>
        </w:rPr>
        <w:t xml:space="preserve"> by and between </w:t>
      </w:r>
      <w:r w:rsidDel="00000000" w:rsidR="00000000" w:rsidRPr="00000000">
        <w:rPr>
          <w:rFonts w:ascii="Aptos" w:cs="Aptos" w:eastAsia="Aptos" w:hAnsi="Aptos"/>
          <w:i w:val="1"/>
          <w:iCs w:val="1"/>
          <w:color w:val="1d6f5f"/>
          <w:sz w:val="21"/>
          <w:szCs w:val="21"/>
          <w:rtl w:val="0"/>
        </w:rPr>
        <w:t xml:space="preserve">[Organization A Legal Name]</w:t>
      </w:r>
      <w:r w:rsidDel="00000000" w:rsidR="00000000" w:rsidRPr="00000000">
        <w:rPr>
          <w:rFonts w:ascii="Aptos" w:cs="Aptos" w:eastAsia="Aptos" w:hAnsi="Aptos"/>
          <w:b w:val="0"/>
          <w:bCs w:val="0"/>
          <w:i w:val="0"/>
          <w:iCs w:val="0"/>
          <w:color w:val="1a1a1a"/>
          <w:sz w:val="21"/>
          <w:szCs w:val="21"/>
          <w:rtl w:val="0"/>
        </w:rPr>
        <w:t xml:space="preserve">, a </w:t>
      </w:r>
      <w:r w:rsidDel="00000000" w:rsidR="00000000" w:rsidRPr="00000000">
        <w:rPr>
          <w:rFonts w:ascii="Aptos" w:cs="Aptos" w:eastAsia="Aptos" w:hAnsi="Aptos"/>
          <w:i w:val="1"/>
          <w:iCs w:val="1"/>
          <w:color w:val="1d6f5f"/>
          <w:sz w:val="21"/>
          <w:szCs w:val="21"/>
          <w:rtl w:val="0"/>
        </w:rPr>
        <w:t xml:space="preserve">[State]</w:t>
      </w:r>
      <w:r w:rsidDel="00000000" w:rsidR="00000000" w:rsidRPr="00000000">
        <w:rPr>
          <w:rFonts w:ascii="Aptos" w:cs="Aptos" w:eastAsia="Aptos" w:hAnsi="Aptos"/>
          <w:b w:val="0"/>
          <w:bCs w:val="0"/>
          <w:i w:val="0"/>
          <w:iCs w:val="0"/>
          <w:color w:val="1a1a1a"/>
          <w:sz w:val="21"/>
          <w:szCs w:val="21"/>
          <w:rtl w:val="0"/>
        </w:rPr>
        <w:t xml:space="preserve"> nonprofit corporation with a principal office at </w:t>
      </w:r>
      <w:r w:rsidDel="00000000" w:rsidR="00000000" w:rsidRPr="00000000">
        <w:rPr>
          <w:rFonts w:ascii="Aptos" w:cs="Aptos" w:eastAsia="Aptos" w:hAnsi="Aptos"/>
          <w:i w:val="1"/>
          <w:iCs w:val="1"/>
          <w:color w:val="1d6f5f"/>
          <w:sz w:val="21"/>
          <w:szCs w:val="21"/>
          <w:rtl w:val="0"/>
        </w:rPr>
        <w:t xml:space="preserve">[Address]</w:t>
      </w:r>
      <w:r w:rsidDel="00000000" w:rsidR="00000000" w:rsidRPr="00000000">
        <w:rPr>
          <w:rFonts w:ascii="Aptos" w:cs="Aptos" w:eastAsia="Aptos" w:hAnsi="Aptos"/>
          <w:b w:val="0"/>
          <w:bCs w:val="0"/>
          <w:i w:val="0"/>
          <w:iCs w:val="0"/>
          <w:color w:val="1a1a1a"/>
          <w:sz w:val="21"/>
          <w:szCs w:val="21"/>
          <w:rtl w:val="0"/>
        </w:rPr>
        <w:t xml:space="preserve"> ("</w:t>
      </w:r>
      <w:r w:rsidDel="00000000" w:rsidR="00000000" w:rsidRPr="00000000">
        <w:rPr>
          <w:rFonts w:ascii="Aptos" w:cs="Aptos" w:eastAsia="Aptos" w:hAnsi="Aptos"/>
          <w:i w:val="1"/>
          <w:iCs w:val="1"/>
          <w:color w:val="1d6f5f"/>
          <w:sz w:val="21"/>
          <w:szCs w:val="21"/>
          <w:rtl w:val="0"/>
        </w:rPr>
        <w:t xml:space="preserve">[Short Name A]</w:t>
      </w:r>
      <w:r w:rsidDel="00000000" w:rsidR="00000000" w:rsidRPr="00000000">
        <w:rPr>
          <w:rFonts w:ascii="Aptos" w:cs="Aptos" w:eastAsia="Aptos" w:hAnsi="Aptos"/>
          <w:b w:val="0"/>
          <w:bCs w:val="0"/>
          <w:i w:val="0"/>
          <w:iCs w:val="0"/>
          <w:color w:val="1a1a1a"/>
          <w:sz w:val="21"/>
          <w:szCs w:val="21"/>
          <w:rtl w:val="0"/>
        </w:rPr>
        <w:t xml:space="preserve">"), and </w:t>
      </w:r>
      <w:r w:rsidDel="00000000" w:rsidR="00000000" w:rsidRPr="00000000">
        <w:rPr>
          <w:rFonts w:ascii="Aptos" w:cs="Aptos" w:eastAsia="Aptos" w:hAnsi="Aptos"/>
          <w:i w:val="1"/>
          <w:iCs w:val="1"/>
          <w:color w:val="1d6f5f"/>
          <w:sz w:val="21"/>
          <w:szCs w:val="21"/>
          <w:rtl w:val="0"/>
        </w:rPr>
        <w:t xml:space="preserve">[Organization B Legal Name]</w:t>
      </w:r>
      <w:r w:rsidDel="00000000" w:rsidR="00000000" w:rsidRPr="00000000">
        <w:rPr>
          <w:rFonts w:ascii="Aptos" w:cs="Aptos" w:eastAsia="Aptos" w:hAnsi="Aptos"/>
          <w:b w:val="0"/>
          <w:bCs w:val="0"/>
          <w:i w:val="0"/>
          <w:iCs w:val="0"/>
          <w:color w:val="1a1a1a"/>
          <w:sz w:val="21"/>
          <w:szCs w:val="21"/>
          <w:rtl w:val="0"/>
        </w:rPr>
        <w:t xml:space="preserve">, a </w:t>
      </w:r>
      <w:r w:rsidDel="00000000" w:rsidR="00000000" w:rsidRPr="00000000">
        <w:rPr>
          <w:rFonts w:ascii="Aptos" w:cs="Aptos" w:eastAsia="Aptos" w:hAnsi="Aptos"/>
          <w:i w:val="1"/>
          <w:iCs w:val="1"/>
          <w:color w:val="1d6f5f"/>
          <w:sz w:val="21"/>
          <w:szCs w:val="21"/>
          <w:rtl w:val="0"/>
        </w:rPr>
        <w:t xml:space="preserve">[State]</w:t>
      </w:r>
      <w:r w:rsidDel="00000000" w:rsidR="00000000" w:rsidRPr="00000000">
        <w:rPr>
          <w:rFonts w:ascii="Aptos" w:cs="Aptos" w:eastAsia="Aptos" w:hAnsi="Aptos"/>
          <w:b w:val="0"/>
          <w:bCs w:val="0"/>
          <w:i w:val="0"/>
          <w:iCs w:val="0"/>
          <w:color w:val="1a1a1a"/>
          <w:sz w:val="21"/>
          <w:szCs w:val="21"/>
          <w:rtl w:val="0"/>
        </w:rPr>
        <w:t xml:space="preserve"> nonprofit corporation / government agency / business with a principal office at </w:t>
      </w:r>
      <w:r w:rsidDel="00000000" w:rsidR="00000000" w:rsidRPr="00000000">
        <w:rPr>
          <w:rFonts w:ascii="Aptos" w:cs="Aptos" w:eastAsia="Aptos" w:hAnsi="Aptos"/>
          <w:i w:val="1"/>
          <w:iCs w:val="1"/>
          <w:color w:val="1d6f5f"/>
          <w:sz w:val="21"/>
          <w:szCs w:val="21"/>
          <w:rtl w:val="0"/>
        </w:rPr>
        <w:t xml:space="preserve">[Address]</w:t>
      </w:r>
      <w:r w:rsidDel="00000000" w:rsidR="00000000" w:rsidRPr="00000000">
        <w:rPr>
          <w:rFonts w:ascii="Aptos" w:cs="Aptos" w:eastAsia="Aptos" w:hAnsi="Aptos"/>
          <w:b w:val="0"/>
          <w:bCs w:val="0"/>
          <w:i w:val="0"/>
          <w:iCs w:val="0"/>
          <w:color w:val="1a1a1a"/>
          <w:sz w:val="21"/>
          <w:szCs w:val="21"/>
          <w:rtl w:val="0"/>
        </w:rPr>
        <w:t xml:space="preserve"> ("</w:t>
      </w:r>
      <w:r w:rsidDel="00000000" w:rsidR="00000000" w:rsidRPr="00000000">
        <w:rPr>
          <w:rFonts w:ascii="Aptos" w:cs="Aptos" w:eastAsia="Aptos" w:hAnsi="Aptos"/>
          <w:i w:val="1"/>
          <w:iCs w:val="1"/>
          <w:color w:val="1d6f5f"/>
          <w:sz w:val="21"/>
          <w:szCs w:val="21"/>
          <w:rtl w:val="0"/>
        </w:rPr>
        <w:t xml:space="preserve">[Short Name B]</w:t>
      </w:r>
      <w:r w:rsidDel="00000000" w:rsidR="00000000" w:rsidRPr="00000000">
        <w:rPr>
          <w:rFonts w:ascii="Aptos" w:cs="Aptos" w:eastAsia="Aptos" w:hAnsi="Aptos"/>
          <w:b w:val="0"/>
          <w:bCs w:val="0"/>
          <w:i w:val="0"/>
          <w:iCs w:val="0"/>
          <w:color w:val="1a1a1a"/>
          <w:sz w:val="21"/>
          <w:szCs w:val="21"/>
          <w:rtl w:val="0"/>
        </w:rPr>
        <w:t xml:space="preserve">"), together referred to as the "Parties."</w:t>
      </w:r>
      <w:r w:rsidDel="00000000" w:rsidR="00000000" w:rsidRPr="00000000">
        <w:rPr>
          <w:rtl w:val="0"/>
        </w:rPr>
      </w:r>
    </w:p>
    <w:p w:rsidR="00000000" w:rsidDel="00000000" w:rsidP="00000000" w:rsidRDefault="00000000" w:rsidRPr="00000000" w14:paraId="00000017">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  Purpose &amp; Background</w:t>
      </w:r>
      <w:r w:rsidDel="00000000" w:rsidR="00000000" w:rsidRPr="00000000">
        <w:rPr>
          <w:rtl w:val="0"/>
        </w:rPr>
      </w:r>
    </w:p>
    <w:p w:rsidR="00000000" w:rsidDel="00000000" w:rsidP="00000000" w:rsidRDefault="00000000" w:rsidRPr="00000000" w14:paraId="00000018">
      <w:pPr>
        <w:spacing w:after="120" w:line="269" w:lineRule="auto"/>
        <w:rPr/>
      </w:pPr>
      <w:r w:rsidDel="00000000" w:rsidR="00000000" w:rsidRPr="00000000">
        <w:rPr>
          <w:rFonts w:ascii="Aptos" w:cs="Aptos" w:eastAsia="Aptos" w:hAnsi="Aptos"/>
          <w:b w:val="0"/>
          <w:bCs w:val="0"/>
          <w:i w:val="1"/>
          <w:iCs w:val="1"/>
          <w:color w:val="5a6770"/>
          <w:sz w:val="19"/>
          <w:szCs w:val="19"/>
          <w:rtl w:val="0"/>
        </w:rPr>
        <w:t xml:space="preserve">Describe why the Parties are entering this MOU, the problem or opportunity it addresses, and any relevant history (e.g., prior collaboration, a shared funder, a community need identified by both organizations).</w:t>
      </w:r>
      <w:r w:rsidDel="00000000" w:rsidR="00000000" w:rsidRPr="00000000">
        <w:rPr>
          <w:rtl w:val="0"/>
        </w:rPr>
      </w:r>
    </w:p>
    <w:p w:rsidR="00000000" w:rsidDel="00000000" w:rsidP="00000000" w:rsidRDefault="00000000" w:rsidRPr="00000000" w14:paraId="00000019">
      <w:pPr>
        <w:spacing w:after="160" w:line="269" w:lineRule="auto"/>
        <w:rPr/>
      </w:pPr>
      <w:r w:rsidDel="00000000" w:rsidR="00000000" w:rsidRPr="00000000">
        <w:rPr>
          <w:rFonts w:ascii="Aptos" w:cs="Aptos" w:eastAsia="Aptos" w:hAnsi="Aptos"/>
          <w:i w:val="1"/>
          <w:iCs w:val="1"/>
          <w:color w:val="1d6f5f"/>
          <w:sz w:val="21"/>
          <w:szCs w:val="21"/>
          <w:rtl w:val="0"/>
        </w:rPr>
        <w:t xml:space="preserve">[Organization A]</w:t>
      </w:r>
      <w:r w:rsidDel="00000000" w:rsidR="00000000" w:rsidRPr="00000000">
        <w:rPr>
          <w:rFonts w:ascii="Aptos" w:cs="Aptos" w:eastAsia="Aptos" w:hAnsi="Aptos"/>
          <w:b w:val="0"/>
          <w:bCs w:val="0"/>
          <w:i w:val="0"/>
          <w:iCs w:val="0"/>
          <w:color w:val="1a1a1a"/>
          <w:sz w:val="21"/>
          <w:szCs w:val="21"/>
          <w:rtl w:val="0"/>
        </w:rPr>
        <w:t xml:space="preserve"> and </w:t>
      </w:r>
      <w:r w:rsidDel="00000000" w:rsidR="00000000" w:rsidRPr="00000000">
        <w:rPr>
          <w:rFonts w:ascii="Aptos" w:cs="Aptos" w:eastAsia="Aptos" w:hAnsi="Aptos"/>
          <w:i w:val="1"/>
          <w:iCs w:val="1"/>
          <w:color w:val="1d6f5f"/>
          <w:sz w:val="21"/>
          <w:szCs w:val="21"/>
          <w:rtl w:val="0"/>
        </w:rPr>
        <w:t xml:space="preserve">[Organization B]</w:t>
      </w:r>
      <w:r w:rsidDel="00000000" w:rsidR="00000000" w:rsidRPr="00000000">
        <w:rPr>
          <w:rFonts w:ascii="Aptos" w:cs="Aptos" w:eastAsia="Aptos" w:hAnsi="Aptos"/>
          <w:b w:val="0"/>
          <w:bCs w:val="0"/>
          <w:i w:val="0"/>
          <w:iCs w:val="0"/>
          <w:color w:val="1a1a1a"/>
          <w:sz w:val="21"/>
          <w:szCs w:val="21"/>
          <w:rtl w:val="0"/>
        </w:rPr>
        <w:t xml:space="preserve"> share a common interest in </w:t>
      </w:r>
      <w:r w:rsidDel="00000000" w:rsidR="00000000" w:rsidRPr="00000000">
        <w:rPr>
          <w:rFonts w:ascii="Aptos" w:cs="Aptos" w:eastAsia="Aptos" w:hAnsi="Aptos"/>
          <w:i w:val="1"/>
          <w:iCs w:val="1"/>
          <w:color w:val="1d6f5f"/>
          <w:sz w:val="21"/>
          <w:szCs w:val="21"/>
          <w:rtl w:val="0"/>
        </w:rPr>
        <w:t xml:space="preserve">[describe shared mission area, e.g., "improving access to behavioral health services for youth in [County/Region]"]</w:t>
      </w:r>
      <w:r w:rsidDel="00000000" w:rsidR="00000000" w:rsidRPr="00000000">
        <w:rPr>
          <w:rFonts w:ascii="Aptos" w:cs="Aptos" w:eastAsia="Aptos" w:hAnsi="Aptos"/>
          <w:b w:val="0"/>
          <w:bCs w:val="0"/>
          <w:i w:val="0"/>
          <w:iCs w:val="0"/>
          <w:color w:val="1a1a1a"/>
          <w:sz w:val="21"/>
          <w:szCs w:val="21"/>
          <w:rtl w:val="0"/>
        </w:rPr>
        <w:t xml:space="preserve">. The Parties have identified an opportunity to </w:t>
      </w:r>
      <w:r w:rsidDel="00000000" w:rsidR="00000000" w:rsidRPr="00000000">
        <w:rPr>
          <w:rFonts w:ascii="Aptos" w:cs="Aptos" w:eastAsia="Aptos" w:hAnsi="Aptos"/>
          <w:i w:val="1"/>
          <w:iCs w:val="1"/>
          <w:color w:val="1d6f5f"/>
          <w:sz w:val="21"/>
          <w:szCs w:val="21"/>
          <w:rtl w:val="0"/>
        </w:rPr>
        <w:t xml:space="preserve">[describe the collaboration in one or two sentences, e.g., "co-locate intake services, cross-train front-line staff, and establish a warm hand-off referral pathway between the two organizations"]</w:t>
      </w:r>
      <w:r w:rsidDel="00000000" w:rsidR="00000000" w:rsidRPr="00000000">
        <w:rPr>
          <w:rFonts w:ascii="Aptos" w:cs="Aptos" w:eastAsia="Aptos" w:hAnsi="Aptos"/>
          <w:b w:val="0"/>
          <w:bCs w:val="0"/>
          <w:i w:val="0"/>
          <w:iCs w:val="0"/>
          <w:color w:val="1a1a1a"/>
          <w:sz w:val="21"/>
          <w:szCs w:val="21"/>
          <w:rtl w:val="0"/>
        </w:rPr>
        <w:t xml:space="preserve">.</w:t>
      </w:r>
      <w:r w:rsidDel="00000000" w:rsidR="00000000" w:rsidRPr="00000000">
        <w:rPr>
          <w:rtl w:val="0"/>
        </w:rPr>
      </w:r>
    </w:p>
    <w:p w:rsidR="00000000" w:rsidDel="00000000" w:rsidP="00000000" w:rsidRDefault="00000000" w:rsidRPr="00000000" w14:paraId="0000001A">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MOU documents the Parties’ shared understanding of their respective roles, contributions, and expectations for this collaboration. It reflects the Parties’ intentions as of the Effective Date and is intended to guide, not govern, the working relationship described below.</w:t>
      </w:r>
      <w:r w:rsidDel="00000000" w:rsidR="00000000" w:rsidRPr="00000000">
        <w:rPr>
          <w:rtl w:val="0"/>
        </w:rPr>
      </w:r>
    </w:p>
    <w:p w:rsidR="00000000" w:rsidDel="00000000" w:rsidP="00000000" w:rsidRDefault="00000000" w:rsidRPr="00000000" w14:paraId="0000001B">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II.  Parties to This MOU</w:t>
      </w:r>
      <w:r w:rsidDel="00000000" w:rsidR="00000000" w:rsidRPr="00000000">
        <w:rPr>
          <w:rtl w:val="0"/>
        </w:rPr>
      </w:r>
    </w:p>
    <w:tbl>
      <w:tblPr>
        <w:tblStyle w:val="Table2"/>
        <w:tblW w:w="9647.0" w:type="dxa"/>
        <w:jc w:val="center"/>
        <w:tblBorders>
          <w:top w:color="c7d2d2" w:space="0" w:sz="4" w:val="single"/>
          <w:left w:color="c7d2d2" w:space="0" w:sz="4" w:val="single"/>
          <w:bottom w:color="c7d2d2" w:space="0" w:sz="4" w:val="single"/>
          <w:right w:color="c7d2d2" w:space="0" w:sz="4" w:val="single"/>
          <w:insideH w:color="c7d2d2" w:space="0" w:sz="4" w:val="single"/>
          <w:insideV w:color="c7d2d2" w:space="0" w:sz="4" w:val="single"/>
        </w:tblBorders>
        <w:tblLayout w:type="fixed"/>
        <w:tblLook w:val="0400"/>
      </w:tblPr>
      <w:tblGrid>
        <w:gridCol w:w="2736"/>
        <w:gridCol w:w="3600"/>
        <w:gridCol w:w="3311"/>
        <w:tblGridChange w:id="0">
          <w:tblGrid>
            <w:gridCol w:w="2736"/>
            <w:gridCol w:w="3600"/>
            <w:gridCol w:w="3311"/>
          </w:tblGrid>
        </w:tblGridChange>
      </w:tblGrid>
      <w:tr>
        <w:trPr>
          <w:cantSplit w:val="0"/>
          <w:tblHeader w:val="1"/>
        </w:trPr>
        <w:tc>
          <w:tcPr>
            <w:shd w:fill="0a222d" w:val="clear"/>
            <w:tcMar>
              <w:top w:w="100.0" w:type="dxa"/>
              <w:left w:w="150.0" w:type="dxa"/>
              <w:bottom w:w="100.0" w:type="dxa"/>
              <w:right w:w="150.0" w:type="dxa"/>
            </w:tcMar>
            <w:vAlign w:val="center"/>
          </w:tcPr>
          <w:p w:rsidR="00000000" w:rsidDel="00000000" w:rsidP="00000000" w:rsidRDefault="00000000" w:rsidRPr="00000000" w14:paraId="0000001C">
            <w:pPr>
              <w:rPr/>
            </w:pPr>
            <w:r w:rsidDel="00000000" w:rsidR="00000000" w:rsidRPr="00000000">
              <w:rPr>
                <w:rFonts w:ascii="Aptos" w:cs="Aptos" w:eastAsia="Aptos" w:hAnsi="Aptos"/>
                <w:b w:val="1"/>
                <w:bCs w:val="1"/>
                <w:color w:val="ffffff"/>
                <w:sz w:val="19"/>
                <w:szCs w:val="19"/>
                <w:rtl w:val="0"/>
              </w:rPr>
              <w:t xml:space="preserve">Party</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1D">
            <w:pPr>
              <w:rPr/>
            </w:pPr>
            <w:r w:rsidDel="00000000" w:rsidR="00000000" w:rsidRPr="00000000">
              <w:rPr>
                <w:rFonts w:ascii="Aptos" w:cs="Aptos" w:eastAsia="Aptos" w:hAnsi="Aptos"/>
                <w:b w:val="1"/>
                <w:bCs w:val="1"/>
                <w:color w:val="ffffff"/>
                <w:sz w:val="19"/>
                <w:szCs w:val="19"/>
                <w:rtl w:val="0"/>
              </w:rPr>
              <w:t xml:space="preserve">Mission &amp; Role</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1E">
            <w:pPr>
              <w:rPr/>
            </w:pPr>
            <w:r w:rsidDel="00000000" w:rsidR="00000000" w:rsidRPr="00000000">
              <w:rPr>
                <w:rFonts w:ascii="Aptos" w:cs="Aptos" w:eastAsia="Aptos" w:hAnsi="Aptos"/>
                <w:b w:val="1"/>
                <w:bCs w:val="1"/>
                <w:color w:val="ffffff"/>
                <w:sz w:val="19"/>
                <w:szCs w:val="19"/>
                <w:rtl w:val="0"/>
              </w:rPr>
              <w:t xml:space="preserve">Primary Contact</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1F">
            <w:pPr>
              <w:spacing w:after="40" w:lineRule="auto"/>
              <w:rPr/>
            </w:pPr>
            <w:r w:rsidDel="00000000" w:rsidR="00000000" w:rsidRPr="00000000">
              <w:rPr>
                <w:rFonts w:ascii="Aptos" w:cs="Aptos" w:eastAsia="Aptos" w:hAnsi="Aptos"/>
                <w:i w:val="1"/>
                <w:iCs w:val="1"/>
                <w:color w:val="1d6f5f"/>
                <w:sz w:val="19"/>
                <w:szCs w:val="19"/>
                <w:rtl w:val="0"/>
              </w:rPr>
              <w:t xml:space="preserve">[Organization A Legal 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20">
            <w:pPr>
              <w:spacing w:after="40" w:lineRule="auto"/>
              <w:rPr/>
            </w:pPr>
            <w:r w:rsidDel="00000000" w:rsidR="00000000" w:rsidRPr="00000000">
              <w:rPr>
                <w:rFonts w:ascii="Aptos" w:cs="Aptos" w:eastAsia="Aptos" w:hAnsi="Aptos"/>
                <w:i w:val="1"/>
                <w:iCs w:val="1"/>
                <w:color w:val="1d6f5f"/>
                <w:sz w:val="19"/>
                <w:szCs w:val="19"/>
                <w:rtl w:val="0"/>
              </w:rPr>
              <w:t xml:space="preserve">[Mission / role in this collaboration]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21">
            <w:pPr>
              <w:spacing w:after="40" w:lineRule="auto"/>
              <w:rPr/>
            </w:pPr>
            <w:r w:rsidDel="00000000" w:rsidR="00000000" w:rsidRPr="00000000">
              <w:rPr>
                <w:rFonts w:ascii="Aptos" w:cs="Aptos" w:eastAsia="Aptos" w:hAnsi="Aptos"/>
                <w:i w:val="1"/>
                <w:iCs w:val="1"/>
                <w:color w:val="1d6f5f"/>
                <w:sz w:val="19"/>
                <w:szCs w:val="19"/>
                <w:rtl w:val="0"/>
              </w:rPr>
              <w:t xml:space="preserve">[Primary contact name, title, email, phone]</w:t>
            </w:r>
            <w:r w:rsidDel="00000000" w:rsidR="00000000" w:rsidRPr="00000000">
              <w:rPr>
                <w:rtl w:val="0"/>
              </w:rPr>
            </w:r>
          </w:p>
        </w:tc>
      </w:tr>
      <w:tr>
        <w:trPr>
          <w:cantSplit w:val="0"/>
          <w:tblHeader w:val="0"/>
        </w:trPr>
        <w:tc>
          <w:tcPr>
            <w:shd w:fill="eef4f4" w:val="clear"/>
            <w:tcMar>
              <w:top w:w="100.0" w:type="dxa"/>
              <w:left w:w="150.0" w:type="dxa"/>
              <w:bottom w:w="100.0" w:type="dxa"/>
              <w:right w:w="150.0" w:type="dxa"/>
            </w:tcMar>
            <w:vAlign w:val="center"/>
          </w:tcPr>
          <w:p w:rsidR="00000000" w:rsidDel="00000000" w:rsidP="00000000" w:rsidRDefault="00000000" w:rsidRPr="00000000" w14:paraId="00000022">
            <w:pPr>
              <w:spacing w:after="40" w:lineRule="auto"/>
              <w:rPr/>
            </w:pPr>
            <w:r w:rsidDel="00000000" w:rsidR="00000000" w:rsidRPr="00000000">
              <w:rPr>
                <w:rFonts w:ascii="Aptos" w:cs="Aptos" w:eastAsia="Aptos" w:hAnsi="Aptos"/>
                <w:i w:val="1"/>
                <w:iCs w:val="1"/>
                <w:color w:val="1d6f5f"/>
                <w:sz w:val="19"/>
                <w:szCs w:val="19"/>
                <w:rtl w:val="0"/>
              </w:rPr>
              <w:t xml:space="preserve">[Organization B Legal Name]</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23">
            <w:pPr>
              <w:spacing w:after="40" w:lineRule="auto"/>
              <w:rPr/>
            </w:pPr>
            <w:r w:rsidDel="00000000" w:rsidR="00000000" w:rsidRPr="00000000">
              <w:rPr>
                <w:rFonts w:ascii="Aptos" w:cs="Aptos" w:eastAsia="Aptos" w:hAnsi="Aptos"/>
                <w:i w:val="1"/>
                <w:iCs w:val="1"/>
                <w:color w:val="1d6f5f"/>
                <w:sz w:val="19"/>
                <w:szCs w:val="19"/>
                <w:rtl w:val="0"/>
              </w:rPr>
              <w:t xml:space="preserve">[Mission / role in this collaboration]</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24">
            <w:pPr>
              <w:spacing w:after="40" w:lineRule="auto"/>
              <w:rPr/>
            </w:pPr>
            <w:r w:rsidDel="00000000" w:rsidR="00000000" w:rsidRPr="00000000">
              <w:rPr>
                <w:rFonts w:ascii="Aptos" w:cs="Aptos" w:eastAsia="Aptos" w:hAnsi="Aptos"/>
                <w:i w:val="1"/>
                <w:iCs w:val="1"/>
                <w:color w:val="1d6f5f"/>
                <w:sz w:val="19"/>
                <w:szCs w:val="19"/>
                <w:rtl w:val="0"/>
              </w:rPr>
              <w:t xml:space="preserve">[Primary contact name, title, email, phone]</w:t>
            </w:r>
            <w:r w:rsidDel="00000000" w:rsidR="00000000" w:rsidRPr="00000000">
              <w:rPr>
                <w:rtl w:val="0"/>
              </w:rPr>
            </w:r>
          </w:p>
        </w:tc>
      </w:tr>
    </w:tbl>
    <w:p w:rsidR="00000000" w:rsidDel="00000000" w:rsidP="00000000" w:rsidRDefault="00000000" w:rsidRPr="00000000" w14:paraId="00000025">
      <w:pPr>
        <w:spacing w:after="200" w:line="269" w:lineRule="auto"/>
        <w:rPr/>
      </w:pPr>
      <w:r w:rsidDel="00000000" w:rsidR="00000000" w:rsidRPr="00000000">
        <w:rPr>
          <w:rFonts w:ascii="Aptos" w:cs="Aptos" w:eastAsia="Aptos" w:hAnsi="Aptos"/>
          <w:b w:val="0"/>
          <w:bCs w:val="0"/>
          <w:i w:val="1"/>
          <w:iCs w:val="1"/>
          <w:color w:val="5a6770"/>
          <w:sz w:val="18"/>
          <w:szCs w:val="18"/>
          <w:rtl w:val="0"/>
        </w:rPr>
        <w:t xml:space="preserve">Additional parties may be added as signatories to this MOU using the same format; each additional party should complete its own row above and its own Roles &amp; Responsibilities entry in Section III.</w:t>
      </w:r>
      <w:r w:rsidDel="00000000" w:rsidR="00000000" w:rsidRPr="00000000">
        <w:rPr>
          <w:rtl w:val="0"/>
        </w:rPr>
      </w:r>
    </w:p>
    <w:p w:rsidR="00000000" w:rsidDel="00000000" w:rsidP="00000000" w:rsidRDefault="00000000" w:rsidRPr="00000000" w14:paraId="00000026">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III.  Roles &amp; Responsibilities</w:t>
      </w:r>
      <w:r w:rsidDel="00000000" w:rsidR="00000000" w:rsidRPr="00000000">
        <w:rPr>
          <w:rtl w:val="0"/>
        </w:rPr>
      </w:r>
    </w:p>
    <w:p w:rsidR="00000000" w:rsidDel="00000000" w:rsidP="00000000" w:rsidRDefault="00000000" w:rsidRPr="00000000" w14:paraId="00000027">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Each Party agrees to the following specific responsibilities in support of this collaboration:</w:t>
      </w:r>
      <w:r w:rsidDel="00000000" w:rsidR="00000000" w:rsidRPr="00000000">
        <w:rPr>
          <w:rtl w:val="0"/>
        </w:rPr>
      </w:r>
    </w:p>
    <w:tbl>
      <w:tblPr>
        <w:tblStyle w:val="Table3"/>
        <w:tblW w:w="9648.0" w:type="dxa"/>
        <w:jc w:val="center"/>
        <w:tblBorders>
          <w:top w:color="c7d2d2" w:space="0" w:sz="4" w:val="single"/>
          <w:left w:color="c7d2d2" w:space="0" w:sz="4" w:val="single"/>
          <w:bottom w:color="c7d2d2" w:space="0" w:sz="4" w:val="single"/>
          <w:right w:color="c7d2d2" w:space="0" w:sz="4" w:val="single"/>
          <w:insideH w:color="c7d2d2" w:space="0" w:sz="4" w:val="single"/>
          <w:insideV w:color="c7d2d2" w:space="0" w:sz="4" w:val="single"/>
        </w:tblBorders>
        <w:tblLayout w:type="fixed"/>
        <w:tblLook w:val="0400"/>
      </w:tblPr>
      <w:tblGrid>
        <w:gridCol w:w="2736"/>
        <w:gridCol w:w="6912"/>
        <w:tblGridChange w:id="0">
          <w:tblGrid>
            <w:gridCol w:w="2736"/>
            <w:gridCol w:w="6912"/>
          </w:tblGrid>
        </w:tblGridChange>
      </w:tblGrid>
      <w:tr>
        <w:trPr>
          <w:cantSplit w:val="0"/>
          <w:tblHeader w:val="1"/>
        </w:trPr>
        <w:tc>
          <w:tcPr>
            <w:shd w:fill="0a222d" w:val="clear"/>
            <w:tcMar>
              <w:top w:w="100.0" w:type="dxa"/>
              <w:left w:w="150.0" w:type="dxa"/>
              <w:bottom w:w="100.0" w:type="dxa"/>
              <w:right w:w="150.0" w:type="dxa"/>
            </w:tcMar>
            <w:vAlign w:val="center"/>
          </w:tcPr>
          <w:p w:rsidR="00000000" w:rsidDel="00000000" w:rsidP="00000000" w:rsidRDefault="00000000" w:rsidRPr="00000000" w14:paraId="00000028">
            <w:pPr>
              <w:rPr/>
            </w:pPr>
            <w:r w:rsidDel="00000000" w:rsidR="00000000" w:rsidRPr="00000000">
              <w:rPr>
                <w:rFonts w:ascii="Aptos" w:cs="Aptos" w:eastAsia="Aptos" w:hAnsi="Aptos"/>
                <w:b w:val="1"/>
                <w:bCs w:val="1"/>
                <w:color w:val="ffffff"/>
                <w:sz w:val="19"/>
                <w:szCs w:val="19"/>
                <w:rtl w:val="0"/>
              </w:rPr>
              <w:t xml:space="preserve">Party</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29">
            <w:pPr>
              <w:rPr/>
            </w:pPr>
            <w:r w:rsidDel="00000000" w:rsidR="00000000" w:rsidRPr="00000000">
              <w:rPr>
                <w:rFonts w:ascii="Aptos" w:cs="Aptos" w:eastAsia="Aptos" w:hAnsi="Aptos"/>
                <w:b w:val="1"/>
                <w:bCs w:val="1"/>
                <w:color w:val="ffffff"/>
                <w:sz w:val="19"/>
                <w:szCs w:val="19"/>
                <w:rtl w:val="0"/>
              </w:rPr>
              <w:t xml:space="preserve">Responsibilities</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2A">
            <w:pPr>
              <w:spacing w:after="40" w:lineRule="auto"/>
              <w:rPr/>
            </w:pPr>
            <w:r w:rsidDel="00000000" w:rsidR="00000000" w:rsidRPr="00000000">
              <w:rPr>
                <w:rFonts w:ascii="Aptos" w:cs="Aptos" w:eastAsia="Aptos" w:hAnsi="Aptos"/>
                <w:i w:val="1"/>
                <w:iCs w:val="1"/>
                <w:color w:val="1d6f5f"/>
                <w:sz w:val="19"/>
                <w:szCs w:val="19"/>
                <w:rtl w:val="0"/>
              </w:rPr>
              <w:t xml:space="preserve">[Organization A]</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2B">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Provide [X] hours per week of staff time for joint intake]</w:t>
            </w: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Host quarterly partnership meetings at its facility]</w:t>
            </w:r>
            <w:r w:rsidDel="00000000" w:rsidR="00000000" w:rsidRPr="00000000">
              <w:rPr>
                <w:rtl w:val="0"/>
              </w:rPr>
            </w:r>
          </w:p>
          <w:p w:rsidR="00000000" w:rsidDel="00000000" w:rsidP="00000000" w:rsidRDefault="00000000" w:rsidRPr="00000000" w14:paraId="0000002D">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Share aggregate, de-identified outcome data quarterly]</w:t>
            </w:r>
            <w:r w:rsidDel="00000000" w:rsidR="00000000" w:rsidRPr="00000000">
              <w:rPr>
                <w:rtl w:val="0"/>
              </w:rPr>
            </w:r>
          </w:p>
        </w:tc>
      </w:tr>
      <w:tr>
        <w:trPr>
          <w:cantSplit w:val="0"/>
          <w:tblHeader w:val="0"/>
        </w:trPr>
        <w:tc>
          <w:tcPr>
            <w:shd w:fill="eef4f4" w:val="clear"/>
            <w:tcMar>
              <w:top w:w="100.0" w:type="dxa"/>
              <w:left w:w="150.0" w:type="dxa"/>
              <w:bottom w:w="100.0" w:type="dxa"/>
              <w:right w:w="150.0" w:type="dxa"/>
            </w:tcMar>
            <w:vAlign w:val="center"/>
          </w:tcPr>
          <w:p w:rsidR="00000000" w:rsidDel="00000000" w:rsidP="00000000" w:rsidRDefault="00000000" w:rsidRPr="00000000" w14:paraId="0000002E">
            <w:pPr>
              <w:spacing w:after="40" w:lineRule="auto"/>
              <w:rPr/>
            </w:pPr>
            <w:r w:rsidDel="00000000" w:rsidR="00000000" w:rsidRPr="00000000">
              <w:rPr>
                <w:rFonts w:ascii="Aptos" w:cs="Aptos" w:eastAsia="Aptos" w:hAnsi="Aptos"/>
                <w:i w:val="1"/>
                <w:iCs w:val="1"/>
                <w:color w:val="1d6f5f"/>
                <w:sz w:val="19"/>
                <w:szCs w:val="19"/>
                <w:rtl w:val="0"/>
              </w:rPr>
              <w:t xml:space="preserve">[Organization B]</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2F">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Provide clinical supervision for co-located staff]</w:t>
            </w:r>
            <w:r w:rsidDel="00000000" w:rsidR="00000000" w:rsidRPr="00000000">
              <w:rPr>
                <w:rtl w:val="0"/>
              </w:rPr>
            </w:r>
          </w:p>
          <w:p w:rsidR="00000000" w:rsidDel="00000000" w:rsidP="00000000" w:rsidRDefault="00000000" w:rsidRPr="00000000" w14:paraId="00000030">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Refer eligible clients using the agreed intake form]</w:t>
            </w:r>
            <w:r w:rsidDel="00000000" w:rsidR="00000000" w:rsidRPr="00000000">
              <w:rPr>
                <w:rtl w:val="0"/>
              </w:rPr>
            </w:r>
          </w:p>
          <w:p w:rsidR="00000000" w:rsidDel="00000000" w:rsidP="00000000" w:rsidRDefault="00000000" w:rsidRPr="00000000" w14:paraId="00000031">
            <w:pPr>
              <w:spacing w:after="40" w:lineRule="auto"/>
              <w:rPr/>
            </w:pPr>
            <w:r w:rsidDel="00000000" w:rsidR="00000000" w:rsidRPr="00000000">
              <w:rPr>
                <w:rFonts w:ascii="Aptos" w:cs="Aptos" w:eastAsia="Aptos" w:hAnsi="Aptos"/>
                <w:b w:val="0"/>
                <w:bCs w:val="0"/>
                <w:i w:val="0"/>
                <w:iCs w:val="0"/>
                <w:color w:val="1a1a1a"/>
                <w:sz w:val="19"/>
                <w:szCs w:val="19"/>
                <w:rtl w:val="0"/>
              </w:rPr>
              <w:t xml:space="preserve">• </w:t>
            </w:r>
            <w:r w:rsidDel="00000000" w:rsidR="00000000" w:rsidRPr="00000000">
              <w:rPr>
                <w:rFonts w:ascii="Aptos" w:cs="Aptos" w:eastAsia="Aptos" w:hAnsi="Aptos"/>
                <w:i w:val="1"/>
                <w:iCs w:val="1"/>
                <w:color w:val="1d6f5f"/>
                <w:sz w:val="19"/>
                <w:szCs w:val="19"/>
                <w:rtl w:val="0"/>
              </w:rPr>
              <w:t xml:space="preserve">[e.g., Designate a single point of contact for scheduling]</w:t>
            </w:r>
            <w:r w:rsidDel="00000000" w:rsidR="00000000" w:rsidRPr="00000000">
              <w:rPr>
                <w:rtl w:val="0"/>
              </w:rPr>
            </w:r>
          </w:p>
        </w:tc>
      </w:tr>
    </w:tbl>
    <w:p w:rsidR="00000000" w:rsidDel="00000000" w:rsidP="00000000" w:rsidRDefault="00000000" w:rsidRPr="00000000" w14:paraId="00000032">
      <w:pPr>
        <w:spacing w:after="200" w:line="269" w:lineRule="auto"/>
        <w:rPr/>
      </w:pPr>
      <w:r w:rsidDel="00000000" w:rsidR="00000000" w:rsidRPr="00000000">
        <w:rPr>
          <w:rFonts w:ascii="Aptos" w:cs="Aptos" w:eastAsia="Aptos" w:hAnsi="Aptos"/>
          <w:b w:val="0"/>
          <w:bCs w:val="0"/>
          <w:i w:val="0"/>
          <w:iCs w:val="0"/>
          <w:color w:val="1a1a1a"/>
          <w:sz w:val="19"/>
          <w:szCs w:val="19"/>
          <w:rtl w:val="0"/>
        </w:rPr>
        <w:t xml:space="preserve">Neither Party is authorized to make binding commitments, incur expenses, or speak publicly on behalf of the other Party without prior written consent.</w:t>
      </w:r>
      <w:r w:rsidDel="00000000" w:rsidR="00000000" w:rsidRPr="00000000">
        <w:rPr>
          <w:rtl w:val="0"/>
        </w:rPr>
      </w:r>
    </w:p>
    <w:p w:rsidR="00000000" w:rsidDel="00000000" w:rsidP="00000000" w:rsidRDefault="00000000" w:rsidRPr="00000000" w14:paraId="00000033">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IV.  Term &amp; Renewal</w:t>
      </w:r>
      <w:r w:rsidDel="00000000" w:rsidR="00000000" w:rsidRPr="00000000">
        <w:rPr>
          <w:rtl w:val="0"/>
        </w:rPr>
      </w:r>
    </w:p>
    <w:p w:rsidR="00000000" w:rsidDel="00000000" w:rsidP="00000000" w:rsidRDefault="00000000" w:rsidRPr="00000000" w14:paraId="00000034">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This MOU is effective as of </w:t>
      </w:r>
      <w:r w:rsidDel="00000000" w:rsidR="00000000" w:rsidRPr="00000000">
        <w:rPr>
          <w:rFonts w:ascii="Aptos" w:cs="Aptos" w:eastAsia="Aptos" w:hAnsi="Aptos"/>
          <w:i w:val="1"/>
          <w:iCs w:val="1"/>
          <w:color w:val="1d6f5f"/>
          <w:sz w:val="21"/>
          <w:szCs w:val="21"/>
          <w:rtl w:val="0"/>
        </w:rPr>
        <w:t xml:space="preserve">[Effective Date]</w:t>
      </w:r>
      <w:r w:rsidDel="00000000" w:rsidR="00000000" w:rsidRPr="00000000">
        <w:rPr>
          <w:rFonts w:ascii="Aptos" w:cs="Aptos" w:eastAsia="Aptos" w:hAnsi="Aptos"/>
          <w:b w:val="0"/>
          <w:bCs w:val="0"/>
          <w:i w:val="0"/>
          <w:iCs w:val="0"/>
          <w:color w:val="1a1a1a"/>
          <w:sz w:val="21"/>
          <w:szCs w:val="21"/>
          <w:rtl w:val="0"/>
        </w:rPr>
        <w:t xml:space="preserve"> and remains in effect through </w:t>
      </w:r>
      <w:r w:rsidDel="00000000" w:rsidR="00000000" w:rsidRPr="00000000">
        <w:rPr>
          <w:rFonts w:ascii="Aptos" w:cs="Aptos" w:eastAsia="Aptos" w:hAnsi="Aptos"/>
          <w:i w:val="1"/>
          <w:iCs w:val="1"/>
          <w:color w:val="1d6f5f"/>
          <w:sz w:val="21"/>
          <w:szCs w:val="21"/>
          <w:rtl w:val="0"/>
        </w:rPr>
        <w:t xml:space="preserve">[End Date]</w:t>
      </w:r>
      <w:r w:rsidDel="00000000" w:rsidR="00000000" w:rsidRPr="00000000">
        <w:rPr>
          <w:rFonts w:ascii="Aptos" w:cs="Aptos" w:eastAsia="Aptos" w:hAnsi="Aptos"/>
          <w:b w:val="0"/>
          <w:bCs w:val="0"/>
          <w:i w:val="0"/>
          <w:iCs w:val="0"/>
          <w:color w:val="1a1a1a"/>
          <w:sz w:val="21"/>
          <w:szCs w:val="21"/>
          <w:rtl w:val="0"/>
        </w:rPr>
        <w:t xml:space="preserve">, a term of </w:t>
      </w:r>
      <w:r w:rsidDel="00000000" w:rsidR="00000000" w:rsidRPr="00000000">
        <w:rPr>
          <w:rFonts w:ascii="Aptos" w:cs="Aptos" w:eastAsia="Aptos" w:hAnsi="Aptos"/>
          <w:i w:val="1"/>
          <w:iCs w:val="1"/>
          <w:color w:val="1d6f5f"/>
          <w:sz w:val="21"/>
          <w:szCs w:val="21"/>
          <w:rtl w:val="0"/>
        </w:rPr>
        <w:t xml:space="preserve">[number]</w:t>
      </w:r>
      <w:r w:rsidDel="00000000" w:rsidR="00000000" w:rsidRPr="00000000">
        <w:rPr>
          <w:rFonts w:ascii="Aptos" w:cs="Aptos" w:eastAsia="Aptos" w:hAnsi="Aptos"/>
          <w:b w:val="0"/>
          <w:bCs w:val="0"/>
          <w:i w:val="0"/>
          <w:iCs w:val="0"/>
          <w:color w:val="1a1a1a"/>
          <w:sz w:val="21"/>
          <w:szCs w:val="21"/>
          <w:rtl w:val="0"/>
        </w:rPr>
        <w:t xml:space="preserve"> months/years, unless renewed or terminated earlier as described below.</w:t>
      </w:r>
      <w:r w:rsidDel="00000000" w:rsidR="00000000" w:rsidRPr="00000000">
        <w:rPr>
          <w:rtl w:val="0"/>
        </w:rPr>
      </w:r>
    </w:p>
    <w:p w:rsidR="00000000" w:rsidDel="00000000" w:rsidP="00000000" w:rsidRDefault="00000000" w:rsidRPr="00000000" w14:paraId="00000035">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MOU renews automatically for successive </w:t>
      </w:r>
      <w:r w:rsidDel="00000000" w:rsidR="00000000" w:rsidRPr="00000000">
        <w:rPr>
          <w:rFonts w:ascii="Aptos" w:cs="Aptos" w:eastAsia="Aptos" w:hAnsi="Aptos"/>
          <w:i w:val="1"/>
          <w:iCs w:val="1"/>
          <w:color w:val="1d6f5f"/>
          <w:sz w:val="21"/>
          <w:szCs w:val="21"/>
          <w:rtl w:val="0"/>
        </w:rPr>
        <w:t xml:space="preserve">[one-year]</w:t>
      </w:r>
      <w:r w:rsidDel="00000000" w:rsidR="00000000" w:rsidRPr="00000000">
        <w:rPr>
          <w:rFonts w:ascii="Aptos" w:cs="Aptos" w:eastAsia="Aptos" w:hAnsi="Aptos"/>
          <w:b w:val="0"/>
          <w:bCs w:val="0"/>
          <w:i w:val="0"/>
          <w:iCs w:val="0"/>
          <w:color w:val="1a1a1a"/>
          <w:sz w:val="21"/>
          <w:szCs w:val="21"/>
          <w:rtl w:val="0"/>
        </w:rPr>
        <w:t xml:space="preserve"> terms unless either Party provides written notice of non-renewal at least </w:t>
      </w:r>
      <w:r w:rsidDel="00000000" w:rsidR="00000000" w:rsidRPr="00000000">
        <w:rPr>
          <w:rFonts w:ascii="Aptos" w:cs="Aptos" w:eastAsia="Aptos" w:hAnsi="Aptos"/>
          <w:i w:val="1"/>
          <w:iCs w:val="1"/>
          <w:color w:val="1d6f5f"/>
          <w:sz w:val="21"/>
          <w:szCs w:val="21"/>
          <w:rtl w:val="0"/>
        </w:rPr>
        <w:t xml:space="preserve">[30/60/90]</w:t>
      </w:r>
      <w:r w:rsidDel="00000000" w:rsidR="00000000" w:rsidRPr="00000000">
        <w:rPr>
          <w:rFonts w:ascii="Aptos" w:cs="Aptos" w:eastAsia="Aptos" w:hAnsi="Aptos"/>
          <w:b w:val="0"/>
          <w:bCs w:val="0"/>
          <w:i w:val="0"/>
          <w:iCs w:val="0"/>
          <w:color w:val="1a1a1a"/>
          <w:sz w:val="21"/>
          <w:szCs w:val="21"/>
          <w:rtl w:val="0"/>
        </w:rPr>
        <w:t xml:space="preserve"> days before the end of the then-current term. / This MOU does not renew automatically; the Parties will review it jointly no later than </w:t>
      </w:r>
      <w:r w:rsidDel="00000000" w:rsidR="00000000" w:rsidRPr="00000000">
        <w:rPr>
          <w:rFonts w:ascii="Aptos" w:cs="Aptos" w:eastAsia="Aptos" w:hAnsi="Aptos"/>
          <w:i w:val="1"/>
          <w:iCs w:val="1"/>
          <w:color w:val="1d6f5f"/>
          <w:sz w:val="21"/>
          <w:szCs w:val="21"/>
          <w:rtl w:val="0"/>
        </w:rPr>
        <w:t xml:space="preserve">[30]</w:t>
      </w:r>
      <w:r w:rsidDel="00000000" w:rsidR="00000000" w:rsidRPr="00000000">
        <w:rPr>
          <w:rFonts w:ascii="Aptos" w:cs="Aptos" w:eastAsia="Aptos" w:hAnsi="Aptos"/>
          <w:b w:val="0"/>
          <w:bCs w:val="0"/>
          <w:i w:val="0"/>
          <w:iCs w:val="0"/>
          <w:color w:val="1a1a1a"/>
          <w:sz w:val="21"/>
          <w:szCs w:val="21"/>
          <w:rtl w:val="0"/>
        </w:rPr>
        <w:t xml:space="preserve"> days before the End Date and execute a new MOU if the collaboration continues. </w:t>
      </w:r>
      <w:r w:rsidDel="00000000" w:rsidR="00000000" w:rsidRPr="00000000">
        <w:rPr>
          <w:rFonts w:ascii="Aptos" w:cs="Aptos" w:eastAsia="Aptos" w:hAnsi="Aptos"/>
          <w:i w:val="1"/>
          <w:iCs w:val="1"/>
          <w:color w:val="1d6f5f"/>
          <w:sz w:val="21"/>
          <w:szCs w:val="21"/>
          <w:rtl w:val="0"/>
        </w:rPr>
        <w:t xml:space="preserve">[Choose one and delete the other.]</w:t>
      </w:r>
      <w:r w:rsidDel="00000000" w:rsidR="00000000" w:rsidRPr="00000000">
        <w:rPr>
          <w:rtl w:val="0"/>
        </w:rPr>
      </w:r>
    </w:p>
    <w:p w:rsidR="00000000" w:rsidDel="00000000" w:rsidP="00000000" w:rsidRDefault="00000000" w:rsidRPr="00000000" w14:paraId="00000036">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  Resources &amp; Funding Contributed</w:t>
      </w:r>
      <w:r w:rsidDel="00000000" w:rsidR="00000000" w:rsidRPr="00000000">
        <w:rPr>
          <w:rtl w:val="0"/>
        </w:rPr>
      </w:r>
    </w:p>
    <w:p w:rsidR="00000000" w:rsidDel="00000000" w:rsidP="00000000" w:rsidRDefault="00000000" w:rsidRPr="00000000" w14:paraId="00000037">
      <w:pPr>
        <w:spacing w:after="120" w:line="269" w:lineRule="auto"/>
        <w:rPr/>
      </w:pPr>
      <w:r w:rsidDel="00000000" w:rsidR="00000000" w:rsidRPr="00000000">
        <w:rPr>
          <w:rFonts w:ascii="Aptos" w:cs="Aptos" w:eastAsia="Aptos" w:hAnsi="Aptos"/>
          <w:b w:val="0"/>
          <w:bCs w:val="0"/>
          <w:i w:val="1"/>
          <w:iCs w:val="1"/>
          <w:color w:val="5a6770"/>
          <w:sz w:val="19"/>
          <w:szCs w:val="19"/>
          <w:rtl w:val="0"/>
        </w:rPr>
        <w:t xml:space="preserve">Where either Party is contributing staff time, space, equipment, in-kind support, or funding to this collaboration, list it below. If no funds or resources beyond routine staff coordination are being exchanged, write "None" in the table and skip to Section VI.</w:t>
      </w:r>
      <w:r w:rsidDel="00000000" w:rsidR="00000000" w:rsidRPr="00000000">
        <w:rPr>
          <w:rtl w:val="0"/>
        </w:rPr>
      </w:r>
    </w:p>
    <w:tbl>
      <w:tblPr>
        <w:tblStyle w:val="Table4"/>
        <w:tblW w:w="9648.0" w:type="dxa"/>
        <w:jc w:val="center"/>
        <w:tblBorders>
          <w:top w:color="c7d2d2" w:space="0" w:sz="4" w:val="single"/>
          <w:left w:color="c7d2d2" w:space="0" w:sz="4" w:val="single"/>
          <w:bottom w:color="c7d2d2" w:space="0" w:sz="4" w:val="single"/>
          <w:right w:color="c7d2d2" w:space="0" w:sz="4" w:val="single"/>
          <w:insideH w:color="c7d2d2" w:space="0" w:sz="4" w:val="single"/>
          <w:insideV w:color="c7d2d2" w:space="0" w:sz="4" w:val="single"/>
        </w:tblBorders>
        <w:tblLayout w:type="fixed"/>
        <w:tblLook w:val="0400"/>
      </w:tblPr>
      <w:tblGrid>
        <w:gridCol w:w="2736"/>
        <w:gridCol w:w="4176"/>
        <w:gridCol w:w="2736"/>
        <w:tblGridChange w:id="0">
          <w:tblGrid>
            <w:gridCol w:w="2736"/>
            <w:gridCol w:w="4176"/>
            <w:gridCol w:w="2736"/>
          </w:tblGrid>
        </w:tblGridChange>
      </w:tblGrid>
      <w:tr>
        <w:trPr>
          <w:cantSplit w:val="0"/>
          <w:tblHeader w:val="1"/>
        </w:trPr>
        <w:tc>
          <w:tcPr>
            <w:shd w:fill="0a222d" w:val="clear"/>
            <w:tcMar>
              <w:top w:w="100.0" w:type="dxa"/>
              <w:left w:w="150.0" w:type="dxa"/>
              <w:bottom w:w="100.0" w:type="dxa"/>
              <w:right w:w="150.0" w:type="dxa"/>
            </w:tcMar>
            <w:vAlign w:val="center"/>
          </w:tcPr>
          <w:p w:rsidR="00000000" w:rsidDel="00000000" w:rsidP="00000000" w:rsidRDefault="00000000" w:rsidRPr="00000000" w14:paraId="00000038">
            <w:pPr>
              <w:rPr/>
            </w:pPr>
            <w:r w:rsidDel="00000000" w:rsidR="00000000" w:rsidRPr="00000000">
              <w:rPr>
                <w:rFonts w:ascii="Aptos" w:cs="Aptos" w:eastAsia="Aptos" w:hAnsi="Aptos"/>
                <w:b w:val="1"/>
                <w:bCs w:val="1"/>
                <w:color w:val="ffffff"/>
                <w:sz w:val="19"/>
                <w:szCs w:val="19"/>
                <w:rtl w:val="0"/>
              </w:rPr>
              <w:t xml:space="preserve">Party</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39">
            <w:pPr>
              <w:rPr/>
            </w:pPr>
            <w:r w:rsidDel="00000000" w:rsidR="00000000" w:rsidRPr="00000000">
              <w:rPr>
                <w:rFonts w:ascii="Aptos" w:cs="Aptos" w:eastAsia="Aptos" w:hAnsi="Aptos"/>
                <w:b w:val="1"/>
                <w:bCs w:val="1"/>
                <w:color w:val="ffffff"/>
                <w:sz w:val="19"/>
                <w:szCs w:val="19"/>
                <w:rtl w:val="0"/>
              </w:rPr>
              <w:t xml:space="preserve">Resource / Contribution</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3A">
            <w:pPr>
              <w:rPr/>
            </w:pPr>
            <w:r w:rsidDel="00000000" w:rsidR="00000000" w:rsidRPr="00000000">
              <w:rPr>
                <w:rFonts w:ascii="Aptos" w:cs="Aptos" w:eastAsia="Aptos" w:hAnsi="Aptos"/>
                <w:b w:val="1"/>
                <w:bCs w:val="1"/>
                <w:color w:val="ffffff"/>
                <w:sz w:val="19"/>
                <w:szCs w:val="19"/>
                <w:rtl w:val="0"/>
              </w:rPr>
              <w:t xml:space="preserve">Estimated Value</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3B">
            <w:pPr>
              <w:spacing w:after="40" w:lineRule="auto"/>
              <w:rPr/>
            </w:pPr>
            <w:r w:rsidDel="00000000" w:rsidR="00000000" w:rsidRPr="00000000">
              <w:rPr>
                <w:rFonts w:ascii="Aptos" w:cs="Aptos" w:eastAsia="Aptos" w:hAnsi="Aptos"/>
                <w:i w:val="1"/>
                <w:iCs w:val="1"/>
                <w:color w:val="1d6f5f"/>
                <w:sz w:val="19"/>
                <w:szCs w:val="19"/>
                <w:rtl w:val="0"/>
              </w:rPr>
              <w:t xml:space="preserve">[Organization A]</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C">
            <w:pPr>
              <w:spacing w:after="40" w:lineRule="auto"/>
              <w:rPr/>
            </w:pPr>
            <w:r w:rsidDel="00000000" w:rsidR="00000000" w:rsidRPr="00000000">
              <w:rPr>
                <w:rFonts w:ascii="Aptos" w:cs="Aptos" w:eastAsia="Aptos" w:hAnsi="Aptos"/>
                <w:i w:val="1"/>
                <w:iCs w:val="1"/>
                <w:color w:val="1d6f5f"/>
                <w:sz w:val="19"/>
                <w:szCs w:val="19"/>
                <w:rtl w:val="0"/>
              </w:rPr>
              <w:t xml:space="preserve">[e.g., 0.25 FTE case manager]</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D">
            <w:pPr>
              <w:spacing w:after="40" w:lineRule="auto"/>
              <w:rPr/>
            </w:pPr>
            <w:r w:rsidDel="00000000" w:rsidR="00000000" w:rsidRPr="00000000">
              <w:rPr>
                <w:rFonts w:ascii="Aptos" w:cs="Aptos" w:eastAsia="Aptos" w:hAnsi="Aptos"/>
                <w:i w:val="1"/>
                <w:iCs w:val="1"/>
                <w:color w:val="1d6f5f"/>
                <w:sz w:val="19"/>
                <w:szCs w:val="19"/>
                <w:rtl w:val="0"/>
              </w:rPr>
              <w:t xml:space="preserve">[e.g., $18,000/year, estimated]</w:t>
            </w:r>
            <w:r w:rsidDel="00000000" w:rsidR="00000000" w:rsidRPr="00000000">
              <w:rPr>
                <w:rFonts w:ascii="Aptos" w:cs="Aptos" w:eastAsia="Aptos" w:hAnsi="Aptos"/>
                <w:b w:val="0"/>
                <w:bCs w:val="0"/>
                <w:i w:val="0"/>
                <w:iCs w:val="0"/>
                <w:color w:val="1a1a1a"/>
                <w:sz w:val="19"/>
                <w:szCs w:val="19"/>
                <w:rtl w:val="0"/>
              </w:rPr>
              <w:t xml:space="preserve"> or </w:t>
            </w:r>
            <w:r w:rsidDel="00000000" w:rsidR="00000000" w:rsidRPr="00000000">
              <w:rPr>
                <w:rFonts w:ascii="Aptos" w:cs="Aptos" w:eastAsia="Aptos" w:hAnsi="Aptos"/>
                <w:i w:val="1"/>
                <w:iCs w:val="1"/>
                <w:color w:val="1d6f5f"/>
                <w:sz w:val="19"/>
                <w:szCs w:val="19"/>
                <w:rtl w:val="0"/>
              </w:rPr>
              <w:t xml:space="preserve">[None]</w:t>
            </w:r>
            <w:r w:rsidDel="00000000" w:rsidR="00000000" w:rsidRPr="00000000">
              <w:rPr>
                <w:rtl w:val="0"/>
              </w:rPr>
            </w:r>
          </w:p>
        </w:tc>
      </w:tr>
      <w:tr>
        <w:trPr>
          <w:cantSplit w:val="0"/>
          <w:tblHeader w:val="0"/>
        </w:trPr>
        <w:tc>
          <w:tcPr>
            <w:shd w:fill="eef4f4" w:val="clear"/>
            <w:tcMar>
              <w:top w:w="100.0" w:type="dxa"/>
              <w:left w:w="150.0" w:type="dxa"/>
              <w:bottom w:w="100.0" w:type="dxa"/>
              <w:right w:w="150.0" w:type="dxa"/>
            </w:tcMar>
            <w:vAlign w:val="center"/>
          </w:tcPr>
          <w:p w:rsidR="00000000" w:rsidDel="00000000" w:rsidP="00000000" w:rsidRDefault="00000000" w:rsidRPr="00000000" w14:paraId="0000003E">
            <w:pPr>
              <w:spacing w:after="40" w:lineRule="auto"/>
              <w:rPr/>
            </w:pPr>
            <w:r w:rsidDel="00000000" w:rsidR="00000000" w:rsidRPr="00000000">
              <w:rPr>
                <w:rFonts w:ascii="Aptos" w:cs="Aptos" w:eastAsia="Aptos" w:hAnsi="Aptos"/>
                <w:i w:val="1"/>
                <w:iCs w:val="1"/>
                <w:color w:val="1d6f5f"/>
                <w:sz w:val="19"/>
                <w:szCs w:val="19"/>
                <w:rtl w:val="0"/>
              </w:rPr>
              <w:t xml:space="preserve">[Organization B]</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3F">
            <w:pPr>
              <w:spacing w:after="40" w:lineRule="auto"/>
              <w:rPr/>
            </w:pPr>
            <w:r w:rsidDel="00000000" w:rsidR="00000000" w:rsidRPr="00000000">
              <w:rPr>
                <w:rFonts w:ascii="Aptos" w:cs="Aptos" w:eastAsia="Aptos" w:hAnsi="Aptos"/>
                <w:i w:val="1"/>
                <w:iCs w:val="1"/>
                <w:color w:val="1d6f5f"/>
                <w:sz w:val="19"/>
                <w:szCs w:val="19"/>
                <w:rtl w:val="0"/>
              </w:rPr>
              <w:t xml:space="preserve">[e.g., Meeting space, 2x/month]</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40">
            <w:pPr>
              <w:spacing w:after="40" w:lineRule="auto"/>
              <w:rPr/>
            </w:pPr>
            <w:r w:rsidDel="00000000" w:rsidR="00000000" w:rsidRPr="00000000">
              <w:rPr>
                <w:rFonts w:ascii="Aptos" w:cs="Aptos" w:eastAsia="Aptos" w:hAnsi="Aptos"/>
                <w:i w:val="1"/>
                <w:iCs w:val="1"/>
                <w:color w:val="1d6f5f"/>
                <w:sz w:val="19"/>
                <w:szCs w:val="19"/>
                <w:rtl w:val="0"/>
              </w:rPr>
              <w:t xml:space="preserve">[e.g., $0 — in-kind]</w:t>
            </w:r>
            <w:r w:rsidDel="00000000" w:rsidR="00000000" w:rsidRPr="00000000">
              <w:rPr>
                <w:rtl w:val="0"/>
              </w:rPr>
            </w:r>
          </w:p>
        </w:tc>
      </w:tr>
    </w:tbl>
    <w:p w:rsidR="00000000" w:rsidDel="00000000" w:rsidP="00000000" w:rsidRDefault="00000000" w:rsidRPr="00000000" w14:paraId="00000041">
      <w:pPr>
        <w:spacing w:after="200" w:line="269" w:lineRule="auto"/>
        <w:rPr/>
      </w:pPr>
      <w:r w:rsidDel="00000000" w:rsidR="00000000" w:rsidRPr="00000000">
        <w:rPr>
          <w:rFonts w:ascii="Aptos" w:cs="Aptos" w:eastAsia="Aptos" w:hAnsi="Aptos"/>
          <w:b w:val="0"/>
          <w:bCs w:val="0"/>
          <w:i w:val="0"/>
          <w:iCs w:val="0"/>
          <w:color w:val="1a1a1a"/>
          <w:sz w:val="19"/>
          <w:szCs w:val="19"/>
          <w:rtl w:val="0"/>
        </w:rPr>
        <w:t xml:space="preserve">Contributions listed here are estimates for planning and transparency purposes only. This MOU does not create a binding funding, grant, or payment obligation between the Parties; any transfer of funds between the Parties must be documented in a separate written agreement or grant instrument.</w:t>
      </w:r>
      <w:r w:rsidDel="00000000" w:rsidR="00000000" w:rsidRPr="00000000">
        <w:rPr>
          <w:rtl w:val="0"/>
        </w:rPr>
      </w:r>
    </w:p>
    <w:p w:rsidR="00000000" w:rsidDel="00000000" w:rsidP="00000000" w:rsidRDefault="00000000" w:rsidRPr="00000000" w14:paraId="00000042">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  Communication &amp; Decision-Making</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Primary contacts: The individuals listed in Section II serve as the primary point of contact for each Party for day-to-day coordination.</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Regular check-ins: The Parties will meet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[monthly/quarterly]</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to review progress, raise concerns, and adjust the collaboration as needed.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[Insert cadence and format, e.g., "the first Tuesday of each month, by video call."]</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Decision-making: Decisions affecting both Parties’ responsibilities under this MOU will be made by mutual written agreement of the primary contacts (or their designated supervisors) listed in Section II. Where the Parties cannot reach agreement, the matter will be escalated to each organization’s Executive Director (or equivalent) before any change takes effect.</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Public communications: Any joint press release, public statement, or use of the other Party’s name or logo requires prior written approval from that Party.</w:t>
      </w:r>
      <w:r w:rsidDel="00000000" w:rsidR="00000000" w:rsidRPr="00000000">
        <w:rPr>
          <w:rtl w:val="0"/>
        </w:rPr>
      </w:r>
    </w:p>
    <w:p w:rsidR="00000000" w:rsidDel="00000000" w:rsidP="00000000" w:rsidRDefault="00000000" w:rsidRPr="00000000" w14:paraId="00000047">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VII.  Confidentiality</w:t>
      </w:r>
      <w:r w:rsidDel="00000000" w:rsidR="00000000" w:rsidRPr="00000000">
        <w:rPr>
          <w:rtl w:val="0"/>
        </w:rPr>
      </w:r>
    </w:p>
    <w:p w:rsidR="00000000" w:rsidDel="00000000" w:rsidP="00000000" w:rsidRDefault="00000000" w:rsidRPr="00000000" w14:paraId="00000048">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In the course of this collaboration, the Parties may share information that is confidential, proprietary, or protected under applicable privacy law (e.g., client records, HR information, or donor data). Each Party agrees to:</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Use shared information only for the purposes of this collaboration;</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Limit access to shared information to staff who need it to carry out the responsibilities in Section III;</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Comply with all applicable federal and state privacy laws governing any client, health, or education records shared under this MOU (e.g., HIPAA, FERPA, or state-specific confidentiality statutes, as applicable to the information involved); and</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Not disclose shared confidential information to third parties without the other Party’s prior written consent, except as required by law.</w:t>
      </w:r>
      <w:r w:rsidDel="00000000" w:rsidR="00000000" w:rsidRPr="00000000">
        <w:rPr>
          <w:rtl w:val="0"/>
        </w:rPr>
      </w:r>
    </w:p>
    <w:p w:rsidR="00000000" w:rsidDel="00000000" w:rsidP="00000000" w:rsidRDefault="00000000" w:rsidRPr="00000000" w14:paraId="0000004D">
      <w:pPr>
        <w:spacing w:after="200" w:lineRule="auto"/>
        <w:rPr/>
      </w:pPr>
      <w:r w:rsidDel="00000000" w:rsidR="00000000" w:rsidRPr="00000000">
        <w:rPr>
          <w:rFonts w:ascii="Aptos" w:cs="Aptos" w:eastAsia="Aptos" w:hAnsi="Aptos"/>
          <w:b w:val="0"/>
          <w:bCs w:val="0"/>
          <w:i w:val="0"/>
          <w:iCs w:val="0"/>
          <w:color w:val="1d6f5f"/>
          <w:sz w:val="19"/>
          <w:szCs w:val="19"/>
          <w:rtl w:val="0"/>
        </w:rPr>
        <w:t xml:space="preserve">If this collaboration involves protected health information, student records, or other legally regulated data, a separate data-sharing or business associate agreement may be legally required in addition to this MOU — consult counsel before sharing such data.</w:t>
      </w:r>
      <w:r w:rsidDel="00000000" w:rsidR="00000000" w:rsidRPr="00000000">
        <w:rPr>
          <w:rtl w:val="0"/>
        </w:rPr>
      </w:r>
    </w:p>
    <w:p w:rsidR="00000000" w:rsidDel="00000000" w:rsidP="00000000" w:rsidRDefault="00000000" w:rsidRPr="00000000" w14:paraId="0000004E">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VIII.  Amendment</w:t>
      </w:r>
      <w:r w:rsidDel="00000000" w:rsidR="00000000" w:rsidRPr="00000000">
        <w:rPr>
          <w:rtl w:val="0"/>
        </w:rPr>
      </w:r>
    </w:p>
    <w:p w:rsidR="00000000" w:rsidDel="00000000" w:rsidP="00000000" w:rsidRDefault="00000000" w:rsidRPr="00000000" w14:paraId="0000004F">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MOU may be amended only by written agreement signed by an authorized representative of each Party. Minor scheduling or logistical adjustments that do not change either Party’s core responsibilities or the term of this MOU may be agreed to in writing (including email) between the primary contacts named in Section II without a formal amendment.</w:t>
      </w:r>
      <w:r w:rsidDel="00000000" w:rsidR="00000000" w:rsidRPr="00000000">
        <w:rPr>
          <w:rtl w:val="0"/>
        </w:rPr>
      </w:r>
    </w:p>
    <w:p w:rsidR="00000000" w:rsidDel="00000000" w:rsidP="00000000" w:rsidRDefault="00000000" w:rsidRPr="00000000" w14:paraId="00000050">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IX.  Termination</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Termination for convenience: Either Party may terminate this MOU for any reason by providing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[30]</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days’ written notice to the other Party.</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Termination for cause: Either Party may terminate this MOU immediately upon written notice if the other Party materially breaches its responsibilities under Section III and fails to cure that breach within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[15]</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days of receiving written notice describing it.</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Effect of termination: Upon termination, each Party will (a) wind down joint activities in an orderly manner, (b) return or destroy any confidential information received from the other Party upon request, and (c) remain responsible for any commitments (e.g., client transitions, outstanding in-kind contributions) reasonably necessary to avoid harm to clients or communities served.</w:t>
      </w:r>
      <w:r w:rsidDel="00000000" w:rsidR="00000000" w:rsidRPr="00000000">
        <w:rPr>
          <w:rtl w:val="0"/>
        </w:rPr>
      </w:r>
    </w:p>
    <w:p w:rsidR="00000000" w:rsidDel="00000000" w:rsidP="00000000" w:rsidRDefault="00000000" w:rsidRPr="00000000" w14:paraId="00000054">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X.  Relationship of the Parties; Not a Binding Contract</w:t>
      </w:r>
      <w:r w:rsidDel="00000000" w:rsidR="00000000" w:rsidRPr="00000000">
        <w:rPr>
          <w:rtl w:val="0"/>
        </w:rPr>
      </w:r>
    </w:p>
    <w:p w:rsidR="00000000" w:rsidDel="00000000" w:rsidP="00000000" w:rsidRDefault="00000000" w:rsidRPr="00000000" w14:paraId="00000055">
      <w:pPr>
        <w:spacing w:after="160" w:line="269" w:lineRule="auto"/>
        <w:rPr/>
      </w:pPr>
      <w:r w:rsidDel="00000000" w:rsidR="00000000" w:rsidRPr="00000000">
        <w:rPr>
          <w:rFonts w:ascii="Aptos" w:cs="Aptos" w:eastAsia="Aptos" w:hAnsi="Aptos"/>
          <w:b w:val="0"/>
          <w:bCs w:val="0"/>
          <w:i w:val="0"/>
          <w:iCs w:val="0"/>
          <w:color w:val="1a1a1a"/>
          <w:sz w:val="21"/>
          <w:szCs w:val="21"/>
          <w:rtl w:val="0"/>
        </w:rPr>
        <w:t xml:space="preserve">The Parties are independent organizations, and nothing in this MOU creates a partnership, joint venture, agency, or employment relationship between them. Each Party remains solely responsible for its own staff, operations, legal compliance, and liabilities.</w:t>
      </w:r>
      <w:r w:rsidDel="00000000" w:rsidR="00000000" w:rsidRPr="00000000">
        <w:rPr>
          <w:rtl w:val="0"/>
        </w:rPr>
      </w:r>
    </w:p>
    <w:p w:rsidR="00000000" w:rsidDel="00000000" w:rsidP="00000000" w:rsidRDefault="00000000" w:rsidRPr="00000000" w14:paraId="00000056">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MOU is intended to document the Parties’ shared understanding and good-faith commitments. It is not a substitute for a binding legal contract, and the Parties agree that a separate written agreement — reviewed by legal counsel — will govern any aspect of this collaboration that involves the exchange of money, the licensing or assignment of intellectual property, indemnification or liability allocation, or exclusivity between the Parties.</w:t>
      </w:r>
      <w:r w:rsidDel="00000000" w:rsidR="00000000" w:rsidRPr="00000000">
        <w:rPr>
          <w:rtl w:val="0"/>
        </w:rPr>
      </w:r>
    </w:p>
    <w:p w:rsidR="00000000" w:rsidDel="00000000" w:rsidP="00000000" w:rsidRDefault="00000000" w:rsidRPr="00000000" w14:paraId="00000057">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XI.  Signatures</w:t>
      </w:r>
      <w:r w:rsidDel="00000000" w:rsidR="00000000" w:rsidRPr="00000000">
        <w:rPr>
          <w:rtl w:val="0"/>
        </w:rPr>
      </w:r>
    </w:p>
    <w:p w:rsidR="00000000" w:rsidDel="00000000" w:rsidP="00000000" w:rsidRDefault="00000000" w:rsidRPr="00000000" w14:paraId="00000058">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By signing below, each Party confirms that its representative is authorized to enter into this MOU on the organization’s behalf.</w:t>
      </w:r>
      <w:r w:rsidDel="00000000" w:rsidR="00000000" w:rsidRPr="00000000">
        <w:rPr>
          <w:rtl w:val="0"/>
        </w:rPr>
      </w:r>
    </w:p>
    <w:p w:rsidR="00000000" w:rsidDel="00000000" w:rsidP="00000000" w:rsidRDefault="00000000" w:rsidRPr="00000000" w14:paraId="00000059">
      <w:pPr>
        <w:spacing w:after="120" w:before="280" w:lineRule="auto"/>
        <w:rPr/>
      </w:pPr>
      <w:r w:rsidDel="00000000" w:rsidR="00000000" w:rsidRPr="00000000">
        <w:rPr>
          <w:rFonts w:ascii="Aptos" w:cs="Aptos" w:eastAsia="Aptos" w:hAnsi="Aptos"/>
          <w:b w:val="1"/>
          <w:bCs w:val="1"/>
          <w:color w:val="14515e"/>
          <w:sz w:val="23"/>
          <w:szCs w:val="23"/>
          <w:rtl w:val="0"/>
        </w:rPr>
        <w:t xml:space="preserve">For [Organization A Legal Name]</w:t>
      </w:r>
      <w:r w:rsidDel="00000000" w:rsidR="00000000" w:rsidRPr="00000000">
        <w:rPr>
          <w:rtl w:val="0"/>
        </w:rPr>
      </w:r>
    </w:p>
    <w:tbl>
      <w:tblPr>
        <w:tblStyle w:val="Table5"/>
        <w:tblW w:w="9648.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60.0" w:type="dxa"/>
              <w:left w:w="150.0" w:type="dxa"/>
              <w:bottom w:w="60.0" w:type="dxa"/>
              <w:right w:w="150.0" w:type="dxa"/>
            </w:tcMar>
          </w:tcPr>
          <w:p w:rsidR="00000000" w:rsidDel="00000000" w:rsidP="00000000" w:rsidRDefault="00000000" w:rsidRPr="00000000" w14:paraId="0000005A">
            <w:pPr>
              <w:rPr/>
            </w:pPr>
            <w:r w:rsidDel="00000000" w:rsidR="00000000" w:rsidRPr="00000000">
              <w:rPr>
                <w:rFonts w:ascii="Aptos" w:cs="Aptos" w:eastAsia="Aptos" w:hAnsi="Aptos"/>
                <w:b w:val="0"/>
                <w:bCs w:val="0"/>
                <w:i w:val="0"/>
                <w:iCs w:val="0"/>
                <w:color w:val="1a1a1a"/>
                <w:sz w:val="20"/>
                <w:szCs w:val="20"/>
                <w:rtl w:val="0"/>
              </w:rPr>
              <w:t xml:space="preserve">Signature: _________________________________</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B">
            <w:pPr>
              <w:rPr/>
            </w:pPr>
            <w:r w:rsidDel="00000000" w:rsidR="00000000" w:rsidRPr="00000000">
              <w:rPr>
                <w:rFonts w:ascii="Aptos" w:cs="Aptos" w:eastAsia="Aptos" w:hAnsi="Aptos"/>
                <w:b w:val="0"/>
                <w:bCs w:val="0"/>
                <w:i w:val="0"/>
                <w:iCs w:val="0"/>
                <w:color w:val="1a1a1a"/>
                <w:sz w:val="20"/>
                <w:szCs w:val="20"/>
                <w:rtl w:val="0"/>
              </w:rPr>
              <w:t xml:space="preserve">Date: _________________</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C">
            <w:pPr>
              <w:rPr/>
            </w:pPr>
            <w:r w:rsidDel="00000000" w:rsidR="00000000" w:rsidRPr="00000000">
              <w:rPr>
                <w:rFonts w:ascii="Aptos" w:cs="Aptos" w:eastAsia="Aptos" w:hAnsi="Aptos"/>
                <w:b w:val="0"/>
                <w:bCs w:val="0"/>
                <w:i w:val="0"/>
                <w:iCs w:val="0"/>
                <w:color w:val="1a1a1a"/>
                <w:sz w:val="20"/>
                <w:szCs w:val="20"/>
                <w:rtl w:val="0"/>
              </w:rPr>
              <w:t xml:space="preserve">Printed Name: </w:t>
            </w:r>
            <w:r w:rsidDel="00000000" w:rsidR="00000000" w:rsidRPr="00000000">
              <w:rPr>
                <w:rFonts w:ascii="Aptos" w:cs="Aptos" w:eastAsia="Aptos" w:hAnsi="Aptos"/>
                <w:i w:val="1"/>
                <w:iCs w:val="1"/>
                <w:color w:val="1d6f5f"/>
                <w:sz w:val="20"/>
                <w:szCs w:val="20"/>
                <w:rtl w:val="0"/>
              </w:rPr>
              <w:t xml:space="preserve">[Name]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D">
            <w:pPr>
              <w:rPr/>
            </w:pPr>
            <w:r w:rsidDel="00000000" w:rsidR="00000000" w:rsidRPr="00000000">
              <w:rPr>
                <w:rFonts w:ascii="Aptos" w:cs="Aptos" w:eastAsia="Aptos" w:hAnsi="Aptos"/>
                <w:b w:val="0"/>
                <w:bCs w:val="0"/>
                <w:i w:val="0"/>
                <w:iCs w:val="0"/>
                <w:color w:val="1a1a1a"/>
                <w:sz w:val="20"/>
                <w:szCs w:val="20"/>
                <w:rtl w:val="0"/>
              </w:rPr>
              <w:t xml:space="preserve">Title: </w:t>
            </w:r>
            <w:r w:rsidDel="00000000" w:rsidR="00000000" w:rsidRPr="00000000">
              <w:rPr>
                <w:rFonts w:ascii="Aptos" w:cs="Aptos" w:eastAsia="Aptos" w:hAnsi="Aptos"/>
                <w:i w:val="1"/>
                <w:iCs w:val="1"/>
                <w:color w:val="1d6f5f"/>
                <w:sz w:val="20"/>
                <w:szCs w:val="20"/>
                <w:rtl w:val="0"/>
              </w:rPr>
              <w:t xml:space="preserve">[Title]</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E">
            <w:pPr>
              <w:rPr/>
            </w:pPr>
            <w:r w:rsidDel="00000000" w:rsidR="00000000" w:rsidRPr="00000000">
              <w:rPr>
                <w:rFonts w:ascii="Aptos" w:cs="Aptos" w:eastAsia="Aptos" w:hAnsi="Aptos"/>
                <w:b w:val="0"/>
                <w:bCs w:val="0"/>
                <w:i w:val="0"/>
                <w:iCs w:val="0"/>
                <w:color w:val="1a1a1a"/>
                <w:sz w:val="20"/>
                <w:szCs w:val="20"/>
                <w:rtl w:val="0"/>
              </w:rPr>
              <w:t xml:space="preserve">Organization: </w:t>
            </w:r>
            <w:r w:rsidDel="00000000" w:rsidR="00000000" w:rsidRPr="00000000">
              <w:rPr>
                <w:rFonts w:ascii="Aptos" w:cs="Aptos" w:eastAsia="Aptos" w:hAnsi="Aptos"/>
                <w:i w:val="1"/>
                <w:iCs w:val="1"/>
                <w:color w:val="1d6f5f"/>
                <w:sz w:val="20"/>
                <w:szCs w:val="20"/>
                <w:rtl w:val="0"/>
              </w:rPr>
              <w:t xml:space="preserve">[Organization Legal 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F">
            <w:pPr>
              <w:rPr/>
            </w:pPr>
            <w:r w:rsidDel="00000000" w:rsidR="00000000" w:rsidRPr="00000000">
              <w:rPr>
                <w:rtl w:val="0"/>
              </w:rPr>
            </w:r>
          </w:p>
        </w:tc>
      </w:tr>
    </w:tbl>
    <w:p w:rsidR="00000000" w:rsidDel="00000000" w:rsidP="00000000" w:rsidRDefault="00000000" w:rsidRPr="00000000" w14:paraId="00000060">
      <w:pPr>
        <w:spacing w:after="200" w:lineRule="auto"/>
        <w:rPr/>
      </w:pPr>
      <w:r w:rsidDel="00000000" w:rsidR="00000000" w:rsidRPr="00000000">
        <w:rPr>
          <w:rtl w:val="0"/>
        </w:rPr>
      </w:r>
    </w:p>
    <w:p w:rsidR="00000000" w:rsidDel="00000000" w:rsidP="00000000" w:rsidRDefault="00000000" w:rsidRPr="00000000" w14:paraId="00000061">
      <w:pPr>
        <w:spacing w:after="120" w:before="280" w:lineRule="auto"/>
        <w:rPr/>
      </w:pPr>
      <w:r w:rsidDel="00000000" w:rsidR="00000000" w:rsidRPr="00000000">
        <w:rPr>
          <w:rFonts w:ascii="Aptos" w:cs="Aptos" w:eastAsia="Aptos" w:hAnsi="Aptos"/>
          <w:b w:val="1"/>
          <w:bCs w:val="1"/>
          <w:color w:val="14515e"/>
          <w:sz w:val="23"/>
          <w:szCs w:val="23"/>
          <w:rtl w:val="0"/>
        </w:rPr>
        <w:t xml:space="preserve">For [Organization B Legal Name]</w:t>
      </w:r>
      <w:r w:rsidDel="00000000" w:rsidR="00000000" w:rsidRPr="00000000">
        <w:rPr>
          <w:rtl w:val="0"/>
        </w:rPr>
      </w:r>
    </w:p>
    <w:tbl>
      <w:tblPr>
        <w:tblStyle w:val="Table6"/>
        <w:tblW w:w="9648.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60.0" w:type="dxa"/>
              <w:left w:w="150.0" w:type="dxa"/>
              <w:bottom w:w="60.0" w:type="dxa"/>
              <w:right w:w="150.0" w:type="dxa"/>
            </w:tcMar>
          </w:tcPr>
          <w:p w:rsidR="00000000" w:rsidDel="00000000" w:rsidP="00000000" w:rsidRDefault="00000000" w:rsidRPr="00000000" w14:paraId="00000062">
            <w:pPr>
              <w:rPr/>
            </w:pPr>
            <w:r w:rsidDel="00000000" w:rsidR="00000000" w:rsidRPr="00000000">
              <w:rPr>
                <w:rFonts w:ascii="Aptos" w:cs="Aptos" w:eastAsia="Aptos" w:hAnsi="Aptos"/>
                <w:b w:val="0"/>
                <w:bCs w:val="0"/>
                <w:i w:val="0"/>
                <w:iCs w:val="0"/>
                <w:color w:val="1a1a1a"/>
                <w:sz w:val="20"/>
                <w:szCs w:val="20"/>
                <w:rtl w:val="0"/>
              </w:rPr>
              <w:t xml:space="preserve">Signature: _________________________________</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63">
            <w:pPr>
              <w:rPr/>
            </w:pPr>
            <w:r w:rsidDel="00000000" w:rsidR="00000000" w:rsidRPr="00000000">
              <w:rPr>
                <w:rFonts w:ascii="Aptos" w:cs="Aptos" w:eastAsia="Aptos" w:hAnsi="Aptos"/>
                <w:b w:val="0"/>
                <w:bCs w:val="0"/>
                <w:i w:val="0"/>
                <w:iCs w:val="0"/>
                <w:color w:val="1a1a1a"/>
                <w:sz w:val="20"/>
                <w:szCs w:val="20"/>
                <w:rtl w:val="0"/>
              </w:rPr>
              <w:t xml:space="preserve">Date: _________________</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64">
            <w:pPr>
              <w:rPr/>
            </w:pPr>
            <w:r w:rsidDel="00000000" w:rsidR="00000000" w:rsidRPr="00000000">
              <w:rPr>
                <w:rFonts w:ascii="Aptos" w:cs="Aptos" w:eastAsia="Aptos" w:hAnsi="Aptos"/>
                <w:b w:val="0"/>
                <w:bCs w:val="0"/>
                <w:i w:val="0"/>
                <w:iCs w:val="0"/>
                <w:color w:val="1a1a1a"/>
                <w:sz w:val="20"/>
                <w:szCs w:val="20"/>
                <w:rtl w:val="0"/>
              </w:rPr>
              <w:t xml:space="preserve">Printed Name: </w:t>
            </w:r>
            <w:r w:rsidDel="00000000" w:rsidR="00000000" w:rsidRPr="00000000">
              <w:rPr>
                <w:rFonts w:ascii="Aptos" w:cs="Aptos" w:eastAsia="Aptos" w:hAnsi="Aptos"/>
                <w:i w:val="1"/>
                <w:iCs w:val="1"/>
                <w:color w:val="1d6f5f"/>
                <w:sz w:val="20"/>
                <w:szCs w:val="20"/>
                <w:rtl w:val="0"/>
              </w:rPr>
              <w:t xml:space="preserve">[Name]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65">
            <w:pPr>
              <w:rPr/>
            </w:pPr>
            <w:r w:rsidDel="00000000" w:rsidR="00000000" w:rsidRPr="00000000">
              <w:rPr>
                <w:rFonts w:ascii="Aptos" w:cs="Aptos" w:eastAsia="Aptos" w:hAnsi="Aptos"/>
                <w:b w:val="0"/>
                <w:bCs w:val="0"/>
                <w:i w:val="0"/>
                <w:iCs w:val="0"/>
                <w:color w:val="1a1a1a"/>
                <w:sz w:val="20"/>
                <w:szCs w:val="20"/>
                <w:rtl w:val="0"/>
              </w:rPr>
              <w:t xml:space="preserve">Title: </w:t>
            </w:r>
            <w:r w:rsidDel="00000000" w:rsidR="00000000" w:rsidRPr="00000000">
              <w:rPr>
                <w:rFonts w:ascii="Aptos" w:cs="Aptos" w:eastAsia="Aptos" w:hAnsi="Aptos"/>
                <w:i w:val="1"/>
                <w:iCs w:val="1"/>
                <w:color w:val="1d6f5f"/>
                <w:sz w:val="20"/>
                <w:szCs w:val="20"/>
                <w:rtl w:val="0"/>
              </w:rPr>
              <w:t xml:space="preserve">[Title]</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66">
            <w:pPr>
              <w:rPr/>
            </w:pPr>
            <w:r w:rsidDel="00000000" w:rsidR="00000000" w:rsidRPr="00000000">
              <w:rPr>
                <w:rFonts w:ascii="Aptos" w:cs="Aptos" w:eastAsia="Aptos" w:hAnsi="Aptos"/>
                <w:b w:val="0"/>
                <w:bCs w:val="0"/>
                <w:i w:val="0"/>
                <w:iCs w:val="0"/>
                <w:color w:val="1a1a1a"/>
                <w:sz w:val="20"/>
                <w:szCs w:val="20"/>
                <w:rtl w:val="0"/>
              </w:rPr>
              <w:t xml:space="preserve">Organization: </w:t>
            </w:r>
            <w:r w:rsidDel="00000000" w:rsidR="00000000" w:rsidRPr="00000000">
              <w:rPr>
                <w:rFonts w:ascii="Aptos" w:cs="Aptos" w:eastAsia="Aptos" w:hAnsi="Aptos"/>
                <w:i w:val="1"/>
                <w:iCs w:val="1"/>
                <w:color w:val="1d6f5f"/>
                <w:sz w:val="20"/>
                <w:szCs w:val="20"/>
                <w:rtl w:val="0"/>
              </w:rPr>
              <w:t xml:space="preserve">[Organization Legal 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67">
            <w:pPr>
              <w:rPr/>
            </w:pPr>
            <w:r w:rsidDel="00000000" w:rsidR="00000000" w:rsidRPr="00000000">
              <w:rPr>
                <w:rtl w:val="0"/>
              </w:rPr>
            </w:r>
          </w:p>
        </w:tc>
      </w:tr>
    </w:tbl>
    <w:p w:rsidR="00000000" w:rsidDel="00000000" w:rsidP="00000000" w:rsidRDefault="00000000" w:rsidRPr="00000000" w14:paraId="00000068">
      <w:pPr>
        <w:spacing w:after="200" w:lineRule="auto"/>
        <w:rPr/>
      </w:pPr>
      <w:r w:rsidDel="00000000" w:rsidR="00000000" w:rsidRPr="00000000">
        <w:rPr>
          <w:rtl w:val="0"/>
        </w:rPr>
      </w:r>
    </w:p>
    <w:p w:rsidR="00000000" w:rsidDel="00000000" w:rsidP="00000000" w:rsidRDefault="00000000" w:rsidRPr="00000000" w14:paraId="00000069">
      <w:pPr>
        <w:pBdr>
          <w:bottom w:color="dddddd" w:space="1" w:sz="6" w:val="single"/>
        </w:pBdr>
        <w:spacing w:after="200" w:before="0" w:lineRule="auto"/>
        <w:rPr/>
      </w:pPr>
      <w:r w:rsidDel="00000000" w:rsidR="00000000" w:rsidRPr="00000000">
        <w:rPr>
          <w:rtl w:val="0"/>
        </w:rPr>
      </w:r>
    </w:p>
    <w:p w:rsidR="00000000" w:rsidDel="00000000" w:rsidP="00000000" w:rsidRDefault="00000000" w:rsidRPr="00000000" w14:paraId="0000006A">
      <w:pPr>
        <w:pBdr>
          <w:bottom w:color="0a222d" w:space="4" w:sz="6" w:val="single"/>
        </w:pBdr>
        <w:spacing w:after="160" w:before="120" w:lineRule="auto"/>
        <w:rPr/>
      </w:pPr>
      <w:r w:rsidDel="00000000" w:rsidR="00000000" w:rsidRPr="00000000">
        <w:rPr>
          <w:rFonts w:ascii="Aptos" w:cs="Aptos" w:eastAsia="Aptos" w:hAnsi="Aptos"/>
          <w:b w:val="1"/>
          <w:bCs w:val="1"/>
          <w:color w:val="0a222d"/>
          <w:sz w:val="28"/>
          <w:szCs w:val="28"/>
          <w:rtl w:val="0"/>
        </w:rPr>
        <w:t xml:space="preserve">Disclaimers</w:t>
      </w:r>
      <w:r w:rsidDel="00000000" w:rsidR="00000000" w:rsidRPr="00000000">
        <w:rPr>
          <w:rtl w:val="0"/>
        </w:rPr>
      </w:r>
    </w:p>
    <w:p w:rsidR="00000000" w:rsidDel="00000000" w:rsidP="00000000" w:rsidRDefault="00000000" w:rsidRPr="00000000" w14:paraId="0000006B">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This template is provided by Salish Sea Consulting as general educational content for nonprofit and community organizations. It is not legal, tax, or financial advice, and using it does not create an attorney-client or advisory relationship between the buyer and Salish Sea Consulting.</w:t>
      </w:r>
      <w:r w:rsidDel="00000000" w:rsidR="00000000" w:rsidRPr="00000000">
        <w:rPr>
          <w:rtl w:val="0"/>
        </w:rPr>
      </w:r>
    </w:p>
    <w:p w:rsidR="00000000" w:rsidDel="00000000" w:rsidP="00000000" w:rsidRDefault="00000000" w:rsidRPr="00000000" w14:paraId="0000006C">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A Memorandum of Understanding is generally understood as a statement of shared intent rather than a legally enforceable contract. If your collaboration involves the exchange of money, grants, intellectual property, exclusivity, indemnification, or any commitment you would need to enforce in court, do not rely on this MOU alone — use a formal written contract and have it reviewed by a licensed attorney in your state before either party signs.</w:t>
      </w:r>
      <w:r w:rsidDel="00000000" w:rsidR="00000000" w:rsidRPr="00000000">
        <w:rPr>
          <w:rtl w:val="0"/>
        </w:rPr>
      </w:r>
    </w:p>
    <w:p w:rsidR="00000000" w:rsidDel="00000000" w:rsidP="00000000" w:rsidRDefault="00000000" w:rsidRPr="00000000" w14:paraId="0000006D">
      <w:pPr>
        <w:spacing w:after="0" w:line="269" w:lineRule="auto"/>
        <w:rPr/>
      </w:pPr>
      <w:r w:rsidDel="00000000" w:rsidR="00000000" w:rsidRPr="00000000">
        <w:rPr>
          <w:rFonts w:ascii="Aptos" w:cs="Aptos" w:eastAsia="Aptos" w:hAnsi="Aptos"/>
          <w:b w:val="0"/>
          <w:bCs w:val="0"/>
          <w:i w:val="0"/>
          <w:iCs w:val="0"/>
          <w:color w:val="1a1a1a"/>
          <w:sz w:val="21"/>
          <w:szCs w:val="21"/>
          <w:rtl w:val="0"/>
        </w:rPr>
        <w:t xml:space="preserve">Bracketed text throughout this document is a placeholder and must be reviewed, completed, or removed before use. Salish Sea Consulting makes no warranty that this template satisfies the requirements of any specific funder, regulator, or jurisdiction, and recommends legal review appropriate to the scope and risk of your specific collaboration before either Party signs.</w:t>
      </w:r>
      <w:r w:rsidDel="00000000" w:rsidR="00000000" w:rsidRPr="00000000">
        <w:rPr>
          <w:rtl w:val="0"/>
        </w:rPr>
      </w:r>
    </w:p>
    <w:sectPr>
      <w:headerReference r:id="rId6" w:type="default"/>
      <w:footerReference r:id="rId7" w:type="default"/>
      <w:pgSz w:h="15840" w:w="12240" w:orient="portrait"/>
      <w:pgMar w:bottom="1152" w:top="1296" w:left="1296" w:right="1296" w:header="576"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a1a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Nonprofit Memorandum of Understanding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a1a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1a1a1a"/>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pBdr>
        <w:bottom w:color="dddddd" w:space="4" w:sz="4" w:val="single"/>
      </w:pBdr>
      <w:spacing w:before="40" w:lineRule="auto"/>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a1a1a"/>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